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02993" w14:textId="3D7DEF8B" w:rsidR="00170AAB" w:rsidRPr="00170AAB" w:rsidRDefault="00170AAB" w:rsidP="00170AAB">
      <w:pPr>
        <w:keepNext/>
        <w:keepLines/>
        <w:tabs>
          <w:tab w:val="clear" w:pos="567"/>
          <w:tab w:val="clear" w:pos="851"/>
          <w:tab w:val="clear" w:pos="992"/>
          <w:tab w:val="clear" w:pos="1134"/>
        </w:tabs>
        <w:spacing w:before="120" w:after="0" w:line="240" w:lineRule="auto"/>
        <w:ind w:left="5103"/>
        <w:jc w:val="right"/>
        <w:outlineLvl w:val="1"/>
        <w:rPr>
          <w:rFonts w:ascii="Calibri" w:eastAsia="Times New Roman" w:hAnsi="Calibri" w:cs="Calibri"/>
          <w:color w:val="000000"/>
          <w:sz w:val="21"/>
          <w:szCs w:val="21"/>
          <w:lang w:eastAsia="lt-LT"/>
        </w:rPr>
      </w:pPr>
      <w:r>
        <w:rPr>
          <w:rFonts w:ascii="Calibri" w:eastAsia="Calibri" w:hAnsi="Calibri" w:cs="Calibri"/>
          <w:color w:val="000000"/>
          <w:sz w:val="21"/>
          <w:szCs w:val="21"/>
          <w:lang w:eastAsia="lt-LT"/>
        </w:rPr>
        <w:t>S</w:t>
      </w:r>
      <w:r w:rsidRPr="00170AAB">
        <w:rPr>
          <w:rFonts w:ascii="Calibri" w:eastAsia="Calibri" w:hAnsi="Calibri" w:cs="Calibri"/>
          <w:color w:val="000000"/>
          <w:sz w:val="21"/>
          <w:szCs w:val="21"/>
          <w:lang w:eastAsia="lt-LT"/>
        </w:rPr>
        <w:t xml:space="preserve">pecialiųjų pirkimo sąlygų </w:t>
      </w:r>
      <w:r>
        <w:rPr>
          <w:rFonts w:ascii="Calibri" w:eastAsia="Calibri" w:hAnsi="Calibri" w:cs="Calibri"/>
          <w:color w:val="000000"/>
          <w:sz w:val="21"/>
          <w:szCs w:val="21"/>
          <w:lang w:eastAsia="lt-LT"/>
        </w:rPr>
        <w:t>9</w:t>
      </w:r>
      <w:r w:rsidRPr="00170AAB">
        <w:rPr>
          <w:rFonts w:ascii="Calibri" w:eastAsia="Calibri Light" w:hAnsi="Calibri" w:cs="Times New Roman"/>
          <w:color w:val="000000"/>
          <w:sz w:val="21"/>
          <w:szCs w:val="21"/>
          <w:lang w:eastAsia="lt-LT"/>
        </w:rPr>
        <w:t xml:space="preserve"> priedas „Sutarties pagrindinės sąlygos</w:t>
      </w:r>
      <w:r w:rsidRPr="00170AAB">
        <w:rPr>
          <w:rFonts w:ascii="Calibri" w:eastAsia="Times New Roman" w:hAnsi="Calibri" w:cs="Calibri"/>
          <w:color w:val="000000"/>
          <w:sz w:val="21"/>
          <w:szCs w:val="21"/>
          <w:lang w:eastAsia="lt-LT"/>
        </w:rPr>
        <w:t>“</w:t>
      </w:r>
    </w:p>
    <w:p w14:paraId="11625C8B" w14:textId="77777777" w:rsidR="00711B83" w:rsidRPr="00406827" w:rsidRDefault="00711B83" w:rsidP="00711B83">
      <w:pPr>
        <w:tabs>
          <w:tab w:val="clear" w:pos="567"/>
          <w:tab w:val="clear" w:pos="851"/>
          <w:tab w:val="clear" w:pos="992"/>
          <w:tab w:val="clear" w:pos="1134"/>
        </w:tabs>
        <w:spacing w:after="160"/>
        <w:jc w:val="center"/>
        <w:rPr>
          <w:rFonts w:asciiTheme="majorHAnsi" w:eastAsia="Times New Roman" w:hAnsiTheme="majorHAnsi" w:cstheme="majorHAnsi"/>
          <w:b/>
          <w:sz w:val="22"/>
          <w:szCs w:val="22"/>
          <w:lang w:eastAsia="da-DK"/>
        </w:rPr>
      </w:pPr>
    </w:p>
    <w:p w14:paraId="5AD7EEE0" w14:textId="77777777" w:rsidR="00711B83" w:rsidRPr="00406827" w:rsidRDefault="00711B83" w:rsidP="00711B83">
      <w:pPr>
        <w:tabs>
          <w:tab w:val="clear" w:pos="567"/>
          <w:tab w:val="clear" w:pos="851"/>
          <w:tab w:val="clear" w:pos="992"/>
          <w:tab w:val="clear" w:pos="1134"/>
        </w:tabs>
        <w:spacing w:after="160"/>
        <w:jc w:val="center"/>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SUTARTIES PAGRINDINĖS SĄLYGOS</w:t>
      </w:r>
    </w:p>
    <w:p w14:paraId="301F20A0"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353373E4"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 Sutarties dalykas</w:t>
      </w:r>
    </w:p>
    <w:p w14:paraId="11F1BC89" w14:textId="14F3557D" w:rsidR="00711B83" w:rsidRPr="00406827" w:rsidRDefault="00711B83" w:rsidP="00711B83">
      <w:pPr>
        <w:widowControl w:val="0"/>
        <w:tabs>
          <w:tab w:val="clear" w:pos="567"/>
          <w:tab w:val="clear" w:pos="851"/>
          <w:tab w:val="clear" w:pos="992"/>
        </w:tabs>
        <w:autoSpaceDE w:val="0"/>
        <w:autoSpaceDN w:val="0"/>
        <w:adjustRightInd w:val="0"/>
        <w:spacing w:after="0" w:line="240" w:lineRule="auto"/>
        <w:outlineLvl w:val="0"/>
        <w:rPr>
          <w:rFonts w:asciiTheme="majorHAnsi" w:eastAsia="Times New Roman" w:hAnsiTheme="majorHAnsi" w:cstheme="majorHAnsi"/>
          <w:kern w:val="16"/>
          <w:sz w:val="22"/>
          <w:szCs w:val="22"/>
          <w:lang w:eastAsia="ar-SA"/>
        </w:rPr>
      </w:pPr>
      <w:r w:rsidRPr="00406827">
        <w:rPr>
          <w:rFonts w:asciiTheme="majorHAnsi" w:eastAsia="Times New Roman" w:hAnsiTheme="majorHAnsi" w:cstheme="majorHAnsi"/>
          <w:sz w:val="22"/>
          <w:szCs w:val="22"/>
          <w:lang w:eastAsia="da-DK"/>
        </w:rPr>
        <w:t>1.1.Šioje Sutartyje nustatytomis sąlygomis Rangovas savo jėgomis ir rizika AB „Panevėžio energija“, įsipareigoja atlikti</w:t>
      </w:r>
      <w:r w:rsidRPr="00406827">
        <w:rPr>
          <w:rFonts w:asciiTheme="majorHAnsi" w:eastAsia="Times New Roman" w:hAnsiTheme="majorHAnsi" w:cstheme="majorHAnsi"/>
          <w:b/>
          <w:bCs/>
          <w:sz w:val="22"/>
          <w:szCs w:val="22"/>
          <w:lang w:eastAsia="da-DK"/>
        </w:rPr>
        <w:t xml:space="preserve"> </w:t>
      </w:r>
      <w:r w:rsidRPr="00406827">
        <w:rPr>
          <w:rFonts w:asciiTheme="majorHAnsi" w:eastAsia="Times New Roman" w:hAnsiTheme="majorHAnsi" w:cstheme="majorHAnsi"/>
          <w:b/>
          <w:sz w:val="22"/>
          <w:szCs w:val="22"/>
          <w:lang w:eastAsia="da-DK"/>
        </w:rPr>
        <w:t>Panevėžio RK-1 vandens šildymo katilo Nr.</w:t>
      </w:r>
      <w:r w:rsidR="00A674A8">
        <w:rPr>
          <w:rFonts w:asciiTheme="majorHAnsi" w:eastAsia="Times New Roman" w:hAnsiTheme="majorHAnsi" w:cstheme="majorHAnsi"/>
          <w:b/>
          <w:sz w:val="22"/>
          <w:szCs w:val="22"/>
          <w:lang w:eastAsia="da-DK"/>
        </w:rPr>
        <w:t xml:space="preserve"> </w:t>
      </w:r>
      <w:r w:rsidRPr="00406827">
        <w:rPr>
          <w:rFonts w:asciiTheme="majorHAnsi" w:eastAsia="Times New Roman" w:hAnsiTheme="majorHAnsi" w:cstheme="majorHAnsi"/>
          <w:b/>
          <w:sz w:val="22"/>
          <w:szCs w:val="22"/>
          <w:lang w:eastAsia="da-DK"/>
        </w:rPr>
        <w:t xml:space="preserve">9 kapitalinio remonto darbus, </w:t>
      </w:r>
      <w:r w:rsidRPr="00406827">
        <w:rPr>
          <w:rFonts w:asciiTheme="majorHAnsi" w:eastAsia="Times New Roman" w:hAnsiTheme="majorHAnsi" w:cstheme="majorHAnsi"/>
          <w:sz w:val="22"/>
          <w:szCs w:val="22"/>
          <w:lang w:eastAsia="da-DK"/>
        </w:rPr>
        <w:t>kurių apimtis, reikalavimai nurodyti techninėje specifikacijoje (1 priedas) (toliau - „Darbai") ir perduoti Darbų rezultatą Užsakovui šioje Sutartyje nustatytomis sąlygomis, terminais ir tvarka.</w:t>
      </w:r>
    </w:p>
    <w:p w14:paraId="01DA8AEC" w14:textId="48CAEDA4"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1.2. Darbų atlikimo vieta:</w:t>
      </w:r>
      <w:r w:rsidRPr="00406827">
        <w:rPr>
          <w:rFonts w:asciiTheme="majorHAnsi" w:eastAsia="Times New Roman" w:hAnsiTheme="majorHAnsi" w:cstheme="majorHAnsi"/>
          <w:b/>
          <w:sz w:val="22"/>
          <w:szCs w:val="22"/>
          <w:lang w:eastAsia="da-DK"/>
        </w:rPr>
        <w:t xml:space="preserve"> </w:t>
      </w:r>
      <w:r w:rsidRPr="00406827">
        <w:rPr>
          <w:rFonts w:asciiTheme="majorHAnsi" w:eastAsia="Times New Roman" w:hAnsiTheme="majorHAnsi" w:cstheme="majorHAnsi"/>
          <w:sz w:val="22"/>
          <w:szCs w:val="22"/>
          <w:lang w:eastAsia="da-DK"/>
        </w:rPr>
        <w:t xml:space="preserve"> Pušaloto g. 191, Panevėžys.</w:t>
      </w:r>
    </w:p>
    <w:p w14:paraId="38102739"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5EBD84FB"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2. Sutarties kaina (kainodaros taisyklės) ir mokėjimo sąlygos</w:t>
      </w:r>
    </w:p>
    <w:p w14:paraId="13E1DEDD" w14:textId="77777777" w:rsidR="00275E5B" w:rsidRPr="00406827" w:rsidRDefault="00275E5B" w:rsidP="00275E5B">
      <w:pPr>
        <w:tabs>
          <w:tab w:val="clear" w:pos="567"/>
          <w:tab w:val="clear" w:pos="851"/>
          <w:tab w:val="clear" w:pos="992"/>
          <w:tab w:val="clear" w:pos="1134"/>
        </w:tabs>
        <w:suppressAutoHyphens/>
        <w:autoSpaceDE w:val="0"/>
        <w:autoSpaceDN w:val="0"/>
        <w:adjustRightInd w:val="0"/>
        <w:spacing w:after="0" w:line="240" w:lineRule="auto"/>
        <w:contextualSpacing/>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2.1.Sutartyje yra pasirinkta fiksuotos kainos kainodara.</w:t>
      </w:r>
    </w:p>
    <w:p w14:paraId="5B2F8240" w14:textId="77777777"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2.2.Pradinė Sutarties vertė, yra [suma skaitmenimis] ([suma žodžiais]) [valiuta] ir PVM [suma skaitmenimis] ([suma žodžiais]) [valiuta], kaina iš viso su PVM ir yra [suma skaitmenimis] ([suma žodžiais]) [valiuta].</w:t>
      </w:r>
    </w:p>
    <w:p w14:paraId="48A4B368" w14:textId="77777777" w:rsidR="00275E5B" w:rsidRPr="00406827" w:rsidRDefault="00275E5B" w:rsidP="00275E5B">
      <w:pPr>
        <w:tabs>
          <w:tab w:val="clear" w:pos="567"/>
          <w:tab w:val="clear" w:pos="851"/>
          <w:tab w:val="clear" w:pos="992"/>
          <w:tab w:val="clear" w:pos="1134"/>
        </w:tabs>
        <w:spacing w:after="0" w:line="240" w:lineRule="auto"/>
        <w:jc w:val="left"/>
        <w:rPr>
          <w:rFonts w:asciiTheme="majorHAnsi" w:eastAsia="Calibri" w:hAnsiTheme="majorHAnsi" w:cstheme="majorHAnsi"/>
          <w:color w:val="0070C0"/>
          <w:sz w:val="22"/>
          <w:szCs w:val="22"/>
        </w:rPr>
      </w:pPr>
      <w:r w:rsidRPr="00406827">
        <w:rPr>
          <w:rFonts w:asciiTheme="majorHAnsi" w:eastAsia="Calibri" w:hAnsiTheme="majorHAnsi" w:cstheme="majorHAnsi"/>
          <w:sz w:val="22"/>
          <w:szCs w:val="22"/>
        </w:rPr>
        <w:t xml:space="preserve">Bendra Sutarties kaina detalizuojama šios sutarties 2 priede. </w:t>
      </w:r>
    </w:p>
    <w:p w14:paraId="718374AB" w14:textId="4FEF8981" w:rsidR="00275E5B" w:rsidRPr="00406827" w:rsidRDefault="00275E5B" w:rsidP="00275E5B">
      <w:pPr>
        <w:tabs>
          <w:tab w:val="clear" w:pos="567"/>
          <w:tab w:val="clear" w:pos="851"/>
          <w:tab w:val="clear" w:pos="992"/>
          <w:tab w:val="clear" w:pos="1134"/>
        </w:tabs>
        <w:spacing w:after="0" w:line="240" w:lineRule="auto"/>
        <w:outlineLvl w:val="1"/>
        <w:rPr>
          <w:rFonts w:asciiTheme="majorHAnsi" w:eastAsia="Times New Roman" w:hAnsiTheme="majorHAnsi" w:cstheme="majorHAnsi"/>
          <w:sz w:val="22"/>
          <w:szCs w:val="22"/>
          <w:lang w:eastAsia="da-DK"/>
        </w:rPr>
      </w:pPr>
      <w:r w:rsidRPr="00406827">
        <w:rPr>
          <w:rFonts w:asciiTheme="majorHAnsi" w:eastAsia="Times New Roman" w:hAnsiTheme="majorHAnsi" w:cstheme="majorHAnsi"/>
          <w:bCs/>
          <w:sz w:val="22"/>
          <w:szCs w:val="22"/>
          <w:lang w:eastAsia="da-DK"/>
        </w:rPr>
        <w:t xml:space="preserve">2.3.Už </w:t>
      </w:r>
      <w:r w:rsidRPr="00406827">
        <w:rPr>
          <w:rFonts w:asciiTheme="majorHAnsi" w:eastAsia="Times New Roman" w:hAnsiTheme="majorHAnsi" w:cstheme="majorHAnsi"/>
          <w:sz w:val="22"/>
          <w:szCs w:val="22"/>
          <w:lang w:eastAsia="da-DK"/>
        </w:rPr>
        <w:t>nustatytą pradinę Sutarties vertę</w:t>
      </w:r>
      <w:r w:rsidRPr="00406827">
        <w:rPr>
          <w:rFonts w:asciiTheme="majorHAnsi" w:eastAsia="Times New Roman" w:hAnsiTheme="majorHAnsi" w:cstheme="majorHAnsi"/>
          <w:bCs/>
          <w:sz w:val="22"/>
          <w:szCs w:val="22"/>
          <w:lang w:eastAsia="da-DK"/>
        </w:rPr>
        <w:t xml:space="preserve"> Rangovas įsipareigoja atlikti Darbus, numatytus Sutarties 1.1. punkte. Į Pradinę sutarties vertę yra įtrauktos visos Rangovo išlaidos, susijusios su visų Darbų įvykdymu, taip pat su tinkamu ir kokybišku šioje Sutartyje numatytų kitų Rangovo įsipareigojimų įvykdymu, įskaitant mokesčius, muitus ir kitokias išlaidas, Rangovo patirtas vykdant Sutartyje numatytus įsipareigojimus</w:t>
      </w:r>
      <w:r w:rsidRPr="00406827">
        <w:rPr>
          <w:rFonts w:asciiTheme="majorHAnsi" w:eastAsia="Times New Roman" w:hAnsiTheme="majorHAnsi" w:cstheme="majorHAnsi"/>
          <w:sz w:val="22"/>
          <w:szCs w:val="22"/>
          <w:lang w:eastAsia="da-DK"/>
        </w:rPr>
        <w:t>.</w:t>
      </w:r>
    </w:p>
    <w:p w14:paraId="6D1A518E" w14:textId="77777777" w:rsidR="00275E5B" w:rsidRPr="00406827" w:rsidRDefault="00275E5B" w:rsidP="00275E5B">
      <w:pPr>
        <w:widowControl w:val="0"/>
        <w:tabs>
          <w:tab w:val="clear" w:pos="567"/>
          <w:tab w:val="clear" w:pos="851"/>
          <w:tab w:val="clear" w:pos="992"/>
          <w:tab w:val="clear" w:pos="1134"/>
        </w:tabs>
        <w:spacing w:after="0" w:line="240" w:lineRule="auto"/>
        <w:ind w:right="16"/>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2.4.Kaina, nurodyta Sutarties 2.2 punkte, yra galutinė ir apima visas tiesiogines ir netiesiogines išlaidas, susijusias su darbais. Sutarties kaina apima ir tuos darbus, kurie nors ir nebuvo tiesiogiai nustatyti pirkimo dokumentuose ar šioje sutartyje, bet yra būtini Sutarčiai įvykdyti, o Rangovas turėjo ir galėjo juos numatyti ir įvertinti savo pasiūlyme, pagal Užsakovo pateiktą Techninę specifikaciją, objekto vizualinę apžiūrą ir kitus dokumentus.</w:t>
      </w:r>
    </w:p>
    <w:p w14:paraId="1CE8336B" w14:textId="0F784EFA" w:rsidR="00711B83" w:rsidRPr="00406827" w:rsidRDefault="00711B83" w:rsidP="00711B83">
      <w:pPr>
        <w:keepNext/>
        <w:widowControl w:val="0"/>
        <w:tabs>
          <w:tab w:val="clear" w:pos="567"/>
          <w:tab w:val="clear" w:pos="851"/>
          <w:tab w:val="clear" w:pos="992"/>
          <w:tab w:val="clear" w:pos="1134"/>
        </w:tabs>
        <w:spacing w:after="0" w:line="240" w:lineRule="auto"/>
        <w:ind w:right="16"/>
        <w:rPr>
          <w:rFonts w:asciiTheme="majorHAnsi" w:eastAsia="Times New Roman" w:hAnsiTheme="majorHAnsi" w:cstheme="majorHAnsi"/>
          <w:color w:val="0070C0"/>
          <w:sz w:val="22"/>
          <w:szCs w:val="22"/>
        </w:rPr>
      </w:pPr>
      <w:r w:rsidRPr="00406827">
        <w:rPr>
          <w:rFonts w:asciiTheme="majorHAnsi" w:eastAsia="Times New Roman" w:hAnsiTheme="majorHAnsi" w:cstheme="majorHAnsi"/>
          <w:bCs/>
          <w:sz w:val="22"/>
          <w:szCs w:val="22"/>
        </w:rPr>
        <w:t>2.</w:t>
      </w:r>
      <w:r w:rsidR="00275E5B" w:rsidRPr="00406827">
        <w:rPr>
          <w:rFonts w:asciiTheme="majorHAnsi" w:eastAsia="Times New Roman" w:hAnsiTheme="majorHAnsi" w:cstheme="majorHAnsi"/>
          <w:bCs/>
          <w:sz w:val="22"/>
          <w:szCs w:val="22"/>
        </w:rPr>
        <w:t>5</w:t>
      </w:r>
      <w:r w:rsidRPr="00406827">
        <w:rPr>
          <w:rFonts w:asciiTheme="majorHAnsi" w:eastAsia="Times New Roman" w:hAnsiTheme="majorHAnsi" w:cstheme="majorHAnsi"/>
          <w:bCs/>
          <w:sz w:val="22"/>
          <w:szCs w:val="22"/>
        </w:rPr>
        <w:t>. Mokėjimai</w:t>
      </w:r>
      <w:r w:rsidRPr="00406827">
        <w:rPr>
          <w:rFonts w:asciiTheme="majorHAnsi" w:eastAsia="Times New Roman" w:hAnsiTheme="majorHAnsi" w:cstheme="majorHAnsi"/>
          <w:sz w:val="22"/>
          <w:szCs w:val="22"/>
        </w:rPr>
        <w:t xml:space="preserve"> atliekami eurais tokia tvarka:</w:t>
      </w:r>
      <w:r w:rsidRPr="00406827">
        <w:rPr>
          <w:rFonts w:asciiTheme="majorHAnsi" w:eastAsia="Times New Roman" w:hAnsiTheme="majorHAnsi" w:cstheme="majorHAnsi"/>
          <w:color w:val="0070C0"/>
          <w:sz w:val="22"/>
          <w:szCs w:val="22"/>
        </w:rPr>
        <w:t xml:space="preserve"> </w:t>
      </w:r>
      <w:r w:rsidRPr="00406827">
        <w:rPr>
          <w:rFonts w:asciiTheme="majorHAnsi" w:eastAsia="Times New Roman" w:hAnsiTheme="majorHAnsi" w:cstheme="majorHAnsi"/>
          <w:sz w:val="22"/>
          <w:szCs w:val="22"/>
          <w:lang w:eastAsia="lt-LT"/>
        </w:rPr>
        <w:t>už faktiškai atliktus Darbus, Užsakovas apmoka Rangovui per 30 (trisdešimt) kalendorinių dienų nuo dienos, kai Užsakovas priima pažymą apie atliktus darbus ir gauna PVM sąskaitą–faktūrą.</w:t>
      </w:r>
    </w:p>
    <w:p w14:paraId="1309593B" w14:textId="1A7E53EB" w:rsidR="00711B83" w:rsidRPr="00406827" w:rsidRDefault="00711B83" w:rsidP="00711B83">
      <w:pPr>
        <w:keepNext/>
        <w:widowControl w:val="0"/>
        <w:tabs>
          <w:tab w:val="clear" w:pos="567"/>
          <w:tab w:val="clear" w:pos="851"/>
          <w:tab w:val="clear" w:pos="992"/>
          <w:tab w:val="clear" w:pos="1134"/>
        </w:tabs>
        <w:spacing w:after="0" w:line="240" w:lineRule="auto"/>
        <w:ind w:right="1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2.</w:t>
      </w:r>
      <w:r w:rsidR="00275E5B" w:rsidRPr="00406827">
        <w:rPr>
          <w:rFonts w:asciiTheme="majorHAnsi" w:eastAsia="Times New Roman" w:hAnsiTheme="majorHAnsi" w:cstheme="majorHAnsi"/>
          <w:sz w:val="22"/>
          <w:szCs w:val="22"/>
          <w:lang w:eastAsia="da-DK"/>
        </w:rPr>
        <w:t>6</w:t>
      </w:r>
      <w:r w:rsidRPr="00406827">
        <w:rPr>
          <w:rFonts w:asciiTheme="majorHAnsi" w:eastAsia="Times New Roman" w:hAnsiTheme="majorHAnsi" w:cstheme="majorHAnsi"/>
          <w:sz w:val="22"/>
          <w:szCs w:val="22"/>
          <w:lang w:eastAsia="da-DK"/>
        </w:rPr>
        <w:t xml:space="preserve">. </w:t>
      </w:r>
      <w:r w:rsidRPr="00406827">
        <w:rPr>
          <w:rFonts w:asciiTheme="majorHAnsi" w:eastAsia="Times New Roman" w:hAnsiTheme="majorHAnsi" w:cstheme="majorHAnsi"/>
          <w:sz w:val="22"/>
          <w:szCs w:val="22"/>
          <w:lang w:eastAsia="lt-LT"/>
        </w:rPr>
        <w:t xml:space="preserve">Rangovas PVM sąskaitą faktūrą turi pateikti Užsakovui </w:t>
      </w:r>
      <w:r w:rsidRPr="00406827">
        <w:rPr>
          <w:rFonts w:asciiTheme="majorHAnsi" w:eastAsia="Times New Roman" w:hAnsiTheme="majorHAnsi" w:cstheme="majorHAnsi"/>
          <w:sz w:val="22"/>
          <w:szCs w:val="22"/>
        </w:rPr>
        <w:t xml:space="preserve">naudojantis informacinės sistemos „E. sąskaita“ (SABIS) priemonėmis. Rangovui pateikus </w:t>
      </w:r>
      <w:r w:rsidRPr="00406827">
        <w:rPr>
          <w:rFonts w:asciiTheme="majorHAnsi" w:eastAsia="Times New Roman" w:hAnsiTheme="majorHAnsi" w:cstheme="majorHAnsi"/>
          <w:sz w:val="22"/>
          <w:szCs w:val="22"/>
          <w:lang w:eastAsia="lt-LT"/>
        </w:rPr>
        <w:t>PVM sąskaitą-faktūrą kitais būdais ar priemonėmis, bus laikoma, kad PVM sąskaita faktūra nepateikta.</w:t>
      </w:r>
    </w:p>
    <w:p w14:paraId="68B0D93D" w14:textId="1759F167" w:rsidR="00711B83" w:rsidRPr="00406827" w:rsidRDefault="00711B83" w:rsidP="00711B83">
      <w:pPr>
        <w:widowControl w:val="0"/>
        <w:tabs>
          <w:tab w:val="clear" w:pos="567"/>
          <w:tab w:val="clear" w:pos="851"/>
          <w:tab w:val="clear" w:pos="992"/>
          <w:tab w:val="clear" w:pos="1134"/>
        </w:tabs>
        <w:spacing w:after="0" w:line="240" w:lineRule="auto"/>
        <w:ind w:right="16"/>
        <w:rPr>
          <w:rFonts w:asciiTheme="majorHAnsi" w:eastAsia="Calibri" w:hAnsiTheme="majorHAnsi" w:cstheme="majorHAnsi"/>
          <w:sz w:val="22"/>
          <w:szCs w:val="22"/>
        </w:rPr>
      </w:pPr>
      <w:r w:rsidRPr="00406827">
        <w:rPr>
          <w:rFonts w:asciiTheme="majorHAnsi" w:eastAsia="Calibri" w:hAnsiTheme="majorHAnsi" w:cstheme="majorHAnsi"/>
          <w:sz w:val="22"/>
          <w:szCs w:val="22"/>
        </w:rPr>
        <w:t>2.</w:t>
      </w:r>
      <w:r w:rsidR="00275E5B" w:rsidRPr="00406827">
        <w:rPr>
          <w:rFonts w:asciiTheme="majorHAnsi" w:eastAsia="Calibri" w:hAnsiTheme="majorHAnsi" w:cstheme="majorHAnsi"/>
          <w:sz w:val="22"/>
          <w:szCs w:val="22"/>
        </w:rPr>
        <w:t>7</w:t>
      </w:r>
      <w:r w:rsidRPr="00406827">
        <w:rPr>
          <w:rFonts w:asciiTheme="majorHAnsi" w:eastAsia="Calibri" w:hAnsiTheme="majorHAnsi" w:cstheme="majorHAnsi"/>
          <w:sz w:val="22"/>
          <w:szCs w:val="22"/>
        </w:rPr>
        <w:t>. Užsakovas už atliktus darbus Rangovui atsiskaito mokėjimo pavedimu į Rangovo nurodytą banko sąskaitą.</w:t>
      </w:r>
    </w:p>
    <w:p w14:paraId="638AEAD3" w14:textId="2CB9B8F8"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406827">
        <w:rPr>
          <w:rFonts w:asciiTheme="majorHAnsi" w:eastAsia="Calibri" w:hAnsiTheme="majorHAnsi" w:cstheme="majorHAnsi"/>
          <w:sz w:val="22"/>
          <w:szCs w:val="22"/>
          <w:lang w:eastAsia="da-DK"/>
        </w:rPr>
        <w:t>2.</w:t>
      </w:r>
      <w:r w:rsidR="00275E5B" w:rsidRPr="00406827">
        <w:rPr>
          <w:rFonts w:asciiTheme="majorHAnsi" w:eastAsia="Calibri" w:hAnsiTheme="majorHAnsi" w:cstheme="majorHAnsi"/>
          <w:sz w:val="22"/>
          <w:szCs w:val="22"/>
          <w:lang w:eastAsia="da-DK"/>
        </w:rPr>
        <w:t>8</w:t>
      </w:r>
      <w:r w:rsidRPr="00406827">
        <w:rPr>
          <w:rFonts w:asciiTheme="majorHAnsi" w:eastAsia="Calibri" w:hAnsiTheme="majorHAnsi" w:cstheme="majorHAnsi"/>
          <w:sz w:val="22"/>
          <w:szCs w:val="22"/>
          <w:lang w:eastAsia="da-DK"/>
        </w:rPr>
        <w:t xml:space="preserve">. 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Pr="00406827">
        <w:rPr>
          <w:rFonts w:asciiTheme="majorHAnsi" w:eastAsia="Calibri" w:hAnsiTheme="majorHAnsi" w:cstheme="majorHAnsi"/>
          <w:sz w:val="22"/>
          <w:szCs w:val="22"/>
          <w:lang w:eastAsia="da-DK"/>
        </w:rPr>
        <w:t>t.y</w:t>
      </w:r>
      <w:proofErr w:type="spellEnd"/>
      <w:r w:rsidRPr="00406827">
        <w:rPr>
          <w:rFonts w:asciiTheme="majorHAnsi" w:eastAsia="Calibri" w:hAnsiTheme="majorHAnsi" w:cstheme="majorHAnsi"/>
          <w:sz w:val="22"/>
          <w:szCs w:val="22"/>
          <w:lang w:eastAsia="da-DK"/>
        </w:rPr>
        <w:t>. Užsakovui vienašališkai įskaitant vienarūšį priešpriešinį</w:t>
      </w:r>
      <w:r w:rsidR="00275E5B" w:rsidRPr="00406827">
        <w:rPr>
          <w:rFonts w:asciiTheme="majorHAnsi" w:eastAsia="Calibri" w:hAnsiTheme="majorHAnsi" w:cstheme="majorHAnsi"/>
          <w:sz w:val="22"/>
          <w:szCs w:val="22"/>
          <w:lang w:eastAsia="da-DK"/>
        </w:rPr>
        <w:t>.</w:t>
      </w:r>
    </w:p>
    <w:p w14:paraId="5DA801E2" w14:textId="68FECDF2"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406827">
        <w:rPr>
          <w:rFonts w:asciiTheme="majorHAnsi" w:eastAsia="Calibri" w:hAnsiTheme="majorHAnsi" w:cstheme="majorHAnsi"/>
          <w:sz w:val="22"/>
          <w:szCs w:val="22"/>
        </w:rPr>
        <w:t xml:space="preserve">2.9. Užsakovas gali tiesiogiai atsiskaityti su </w:t>
      </w:r>
      <w:bookmarkStart w:id="0" w:name="_Hlk105398379"/>
      <w:r w:rsidRPr="00406827">
        <w:rPr>
          <w:rFonts w:asciiTheme="majorHAnsi" w:eastAsia="Calibri" w:hAnsiTheme="majorHAnsi" w:cstheme="majorHAnsi"/>
          <w:sz w:val="22"/>
          <w:szCs w:val="22"/>
        </w:rPr>
        <w:t>Subrangovu.</w:t>
      </w:r>
      <w:bookmarkEnd w:id="0"/>
      <w:r w:rsidRPr="00406827">
        <w:rPr>
          <w:rFonts w:asciiTheme="majorHAnsi" w:eastAsia="Calibri" w:hAnsiTheme="majorHAnsi" w:cstheme="majorHAnsi"/>
          <w:sz w:val="22"/>
          <w:szCs w:val="22"/>
        </w:rPr>
        <w:t xml:space="preserve"> Apie tai Užsakovas raštu informuoja Subrangovus per 3 darbo dienas po informacijos apie juos gavimo </w:t>
      </w:r>
      <w:proofErr w:type="spellStart"/>
      <w:r w:rsidRPr="00406827">
        <w:rPr>
          <w:rFonts w:asciiTheme="majorHAnsi" w:eastAsia="Calibri" w:hAnsiTheme="majorHAnsi" w:cstheme="majorHAnsi"/>
          <w:sz w:val="22"/>
          <w:szCs w:val="22"/>
        </w:rPr>
        <w:t>t.y</w:t>
      </w:r>
      <w:proofErr w:type="spellEnd"/>
      <w:r w:rsidRPr="00406827">
        <w:rPr>
          <w:rFonts w:asciiTheme="majorHAnsi" w:eastAsia="Calibri" w:hAnsiTheme="majorHAnsi" w:cstheme="majorHAnsi"/>
          <w:sz w:val="22"/>
          <w:szCs w:val="22"/>
        </w:rPr>
        <w:t xml:space="preserve">. po Subrangovų sąrašo gavimo pagal sutarties 15.2. punktą. Subrangovui raštu pateikus prašymą pasinaudoti tiesioginio atsiskaitymo galimybe, sudaroma trišalė sutartis tarp Užsakovo, Rangovo ir jo Subrangovo, nustatanti tiesioginio atsiskaitymo su Subrangovu tvarką, atsižvelgiant į pirkimo dokumentuose ir Sutartyje nustatytus reikalavimus. Rangovas turi teisę prieštarauti nepagrįstiems mokėjimams. </w:t>
      </w:r>
      <w:r w:rsidRPr="00406827">
        <w:rPr>
          <w:rFonts w:asciiTheme="majorHAnsi" w:eastAsia="Times New Roman" w:hAnsiTheme="majorHAnsi" w:cstheme="majorHAnsi"/>
          <w:sz w:val="22"/>
          <w:szCs w:val="22"/>
        </w:rPr>
        <w:t>Trišaliai susitarimai dėl tiesioginio atsiskaitymo už atliktus darbus sudaromas šiomis sąlygomis:</w:t>
      </w:r>
    </w:p>
    <w:p w14:paraId="115D15B1" w14:textId="6702CABD" w:rsidR="00275E5B" w:rsidRPr="00406827" w:rsidRDefault="00275E5B" w:rsidP="00275E5B">
      <w:pPr>
        <w:tabs>
          <w:tab w:val="clear" w:pos="567"/>
          <w:tab w:val="clear" w:pos="851"/>
          <w:tab w:val="clear" w:pos="992"/>
          <w:tab w:val="clear" w:pos="1134"/>
        </w:tabs>
        <w:spacing w:after="0" w:line="240" w:lineRule="auto"/>
        <w:ind w:firstLine="1418"/>
        <w:rPr>
          <w:rFonts w:asciiTheme="majorHAnsi" w:eastAsia="Calibri" w:hAnsiTheme="majorHAnsi" w:cstheme="majorHAnsi"/>
          <w:sz w:val="22"/>
          <w:szCs w:val="22"/>
        </w:rPr>
      </w:pPr>
      <w:r w:rsidRPr="00406827">
        <w:rPr>
          <w:rFonts w:asciiTheme="majorHAnsi" w:eastAsia="Times New Roman" w:hAnsiTheme="majorHAnsi" w:cstheme="majorHAnsi"/>
          <w:sz w:val="22"/>
          <w:szCs w:val="22"/>
        </w:rPr>
        <w:t>2.</w:t>
      </w:r>
      <w:r w:rsidR="00D54B61" w:rsidRPr="00406827">
        <w:rPr>
          <w:rFonts w:asciiTheme="majorHAnsi" w:eastAsia="Times New Roman" w:hAnsiTheme="majorHAnsi" w:cstheme="majorHAnsi"/>
          <w:sz w:val="22"/>
          <w:szCs w:val="22"/>
        </w:rPr>
        <w:t>9</w:t>
      </w:r>
      <w:r w:rsidRPr="00406827">
        <w:rPr>
          <w:rFonts w:asciiTheme="majorHAnsi" w:eastAsia="Times New Roman" w:hAnsiTheme="majorHAnsi" w:cstheme="majorHAnsi"/>
          <w:sz w:val="22"/>
          <w:szCs w:val="22"/>
        </w:rPr>
        <w:t>.1. Trišaliais susitarimais nebus keičiamos jokios kitos esminės šios Sutarties sąlygos, t. y. nesikeis Sutarties objektas, Sutarties kaina, atsiskaitymo terminai, Sutartyje nustatyta sutartinių įsipareigojimų apimtis.</w:t>
      </w:r>
    </w:p>
    <w:p w14:paraId="3B15F1EE" w14:textId="4033E507" w:rsidR="00275E5B" w:rsidRPr="00406827" w:rsidRDefault="00275E5B" w:rsidP="00275E5B">
      <w:pPr>
        <w:tabs>
          <w:tab w:val="clear" w:pos="567"/>
          <w:tab w:val="clear" w:pos="851"/>
          <w:tab w:val="clear" w:pos="992"/>
          <w:tab w:val="clear" w:pos="1134"/>
        </w:tabs>
        <w:spacing w:after="0" w:line="240" w:lineRule="auto"/>
        <w:ind w:firstLine="1418"/>
        <w:rPr>
          <w:rFonts w:asciiTheme="majorHAnsi" w:eastAsia="Calibri" w:hAnsiTheme="majorHAnsi" w:cstheme="majorHAnsi"/>
          <w:sz w:val="22"/>
          <w:szCs w:val="22"/>
        </w:rPr>
      </w:pPr>
      <w:r w:rsidRPr="00406827">
        <w:rPr>
          <w:rFonts w:asciiTheme="majorHAnsi" w:eastAsia="Calibri" w:hAnsiTheme="majorHAnsi" w:cstheme="majorHAnsi"/>
          <w:sz w:val="22"/>
          <w:szCs w:val="22"/>
        </w:rPr>
        <w:t>2.</w:t>
      </w:r>
      <w:r w:rsidR="00D54B61" w:rsidRPr="00406827">
        <w:rPr>
          <w:rFonts w:asciiTheme="majorHAnsi" w:eastAsia="Calibri" w:hAnsiTheme="majorHAnsi" w:cstheme="majorHAnsi"/>
          <w:sz w:val="22"/>
          <w:szCs w:val="22"/>
        </w:rPr>
        <w:t>9</w:t>
      </w:r>
      <w:r w:rsidRPr="00406827">
        <w:rPr>
          <w:rFonts w:asciiTheme="majorHAnsi" w:eastAsia="Calibri" w:hAnsiTheme="majorHAnsi" w:cstheme="majorHAnsi"/>
          <w:sz w:val="22"/>
          <w:szCs w:val="22"/>
        </w:rPr>
        <w:t xml:space="preserve">.2. Rangovas, vadovaudamasis Sutarties nuostatomis, teikdamas apmokėjimo už atliktus Darbus dokumentus, kartu turi pateikti įrodymus apie konkretaus Subrangovo atliktų Darbų apimtis, o Užsakovas, vadovaudamasis Sutarties nuostatomis, </w:t>
      </w:r>
      <w:bookmarkStart w:id="1" w:name="_Hlk105399265"/>
      <w:r w:rsidRPr="00406827">
        <w:rPr>
          <w:rFonts w:asciiTheme="majorHAnsi" w:eastAsia="Calibri" w:hAnsiTheme="majorHAnsi" w:cstheme="majorHAnsi"/>
          <w:sz w:val="22"/>
          <w:szCs w:val="22"/>
        </w:rPr>
        <w:t>Subrangovui</w:t>
      </w:r>
      <w:bookmarkEnd w:id="1"/>
      <w:r w:rsidRPr="00406827">
        <w:rPr>
          <w:rFonts w:asciiTheme="majorHAnsi" w:eastAsia="Calibri" w:hAnsiTheme="majorHAnsi" w:cstheme="majorHAnsi"/>
          <w:sz w:val="22"/>
          <w:szCs w:val="22"/>
        </w:rPr>
        <w:t xml:space="preserve"> tiesiogiai apmokės tik pagal Rangovo ir Subrangovo pasirašytus atliktų Darbų  priėmimo perdavimo aktus.</w:t>
      </w:r>
    </w:p>
    <w:p w14:paraId="635F8F8B"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6412C11A" w14:textId="76473F6C" w:rsidR="00711B83" w:rsidRPr="00406827" w:rsidRDefault="00711B83" w:rsidP="00227C2F">
      <w:pPr>
        <w:tabs>
          <w:tab w:val="clear" w:pos="567"/>
          <w:tab w:val="clear" w:pos="851"/>
          <w:tab w:val="clear" w:pos="992"/>
          <w:tab w:val="clear" w:pos="1134"/>
          <w:tab w:val="center" w:pos="5102"/>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3. Šalių teisės ir pareigos</w:t>
      </w:r>
      <w:r w:rsidR="00227C2F" w:rsidRPr="00406827">
        <w:rPr>
          <w:rFonts w:asciiTheme="majorHAnsi" w:eastAsia="Times New Roman" w:hAnsiTheme="majorHAnsi" w:cstheme="majorHAnsi"/>
          <w:b/>
          <w:sz w:val="22"/>
          <w:szCs w:val="22"/>
          <w:lang w:eastAsia="da-DK"/>
        </w:rPr>
        <w:tab/>
      </w:r>
    </w:p>
    <w:p w14:paraId="3E86FB15"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3.1. Užsakovas turi teisę:</w:t>
      </w:r>
    </w:p>
    <w:p w14:paraId="5B5B1909"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3.1.1. Tikrinti atliekamų Darbų atlikimo eigą, kiekį ir kokybę;</w:t>
      </w:r>
    </w:p>
    <w:p w14:paraId="50DC6841"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lastRenderedPageBreak/>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406827">
          <w:rPr>
            <w:rFonts w:asciiTheme="majorHAnsi" w:eastAsia="Times New Roman" w:hAnsiTheme="majorHAnsi" w:cstheme="majorHAnsi"/>
            <w:sz w:val="22"/>
            <w:szCs w:val="22"/>
            <w:lang w:eastAsia="da-DK"/>
          </w:rPr>
          <w:t>sąskaita</w:t>
        </w:r>
      </w:smartTag>
      <w:r w:rsidRPr="00406827">
        <w:rPr>
          <w:rFonts w:asciiTheme="majorHAnsi" w:eastAsia="Times New Roman" w:hAnsiTheme="majorHAnsi" w:cstheme="majorHAnsi"/>
          <w:sz w:val="22"/>
          <w:szCs w:val="22"/>
          <w:lang w:eastAsia="da-DK"/>
        </w:rPr>
        <w:t>.</w:t>
      </w:r>
    </w:p>
    <w:p w14:paraId="3298545D"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3.1.3. Duoti nurodymus Rangovui ir reikalauti jų vykdymo, jei atsilieka nuo darbų vykdymo grafiko; </w:t>
      </w:r>
    </w:p>
    <w:p w14:paraId="18E949F5"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3.2. Užsakovas įsipareigoja:</w:t>
      </w:r>
    </w:p>
    <w:p w14:paraId="48C6EB22" w14:textId="77777777" w:rsidR="00711B83" w:rsidRPr="00406827" w:rsidRDefault="00711B83" w:rsidP="00711B83">
      <w:pPr>
        <w:tabs>
          <w:tab w:val="clear" w:pos="567"/>
          <w:tab w:val="clear" w:pos="851"/>
          <w:tab w:val="clear" w:pos="992"/>
          <w:tab w:val="clear" w:pos="1134"/>
        </w:tabs>
        <w:spacing w:after="0" w:line="240" w:lineRule="auto"/>
        <w:ind w:firstLine="1296"/>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3.2.1. Priimti iš Rangovo tinkamai atliktus darbus ir apmokėti už juos Sutartyje numatyta tvarka.</w:t>
      </w:r>
    </w:p>
    <w:p w14:paraId="12375ADC"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3.3. Rangovas turi teisę:</w:t>
      </w:r>
    </w:p>
    <w:p w14:paraId="70A565C9"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3.3.1. Naudotis Lietuvos Respublikos statybos įstatymo 18 straipsnyje ir kituose Lietuvos Respublikos teisės aktuose numatytomis rangovo teisėmis.</w:t>
      </w:r>
    </w:p>
    <w:p w14:paraId="143ED53F"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 Rangovas įsipareigoja:</w:t>
      </w:r>
    </w:p>
    <w:p w14:paraId="498783DD"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3.4.1. Nustatytu laiku pradėti, kokybiškai atlikti, užbaigti ir perduoti Užsakovui visus Sutartyje nurodytus darbus ir ištaisyti defektus, nustatytus iki darbų perdavimo Užsakovui ir (ar) per garantinį laikotarpį. </w:t>
      </w:r>
    </w:p>
    <w:p w14:paraId="6EDA950A"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3.4.2. Darbus atlikti pagal </w:t>
      </w:r>
      <w:r w:rsidRPr="00406827">
        <w:rPr>
          <w:rFonts w:asciiTheme="majorHAnsi" w:eastAsia="CIDFont+F1" w:hAnsiTheme="majorHAnsi" w:cstheme="majorHAnsi"/>
          <w:sz w:val="22"/>
          <w:szCs w:val="22"/>
          <w:lang w:eastAsia="lt-LT"/>
        </w:rPr>
        <w:t>techninę specifikaciją,</w:t>
      </w:r>
      <w:r w:rsidRPr="00406827">
        <w:rPr>
          <w:rFonts w:asciiTheme="majorHAnsi" w:eastAsia="Times New Roman" w:hAnsiTheme="majorHAnsi" w:cstheme="majorHAnsi"/>
          <w:sz w:val="22"/>
          <w:szCs w:val="22"/>
          <w:lang w:eastAsia="da-DK"/>
        </w:rPr>
        <w:t xml:space="preserve"> techninių reglamentų ir kitų teisės aktų, reglamentuojančių statybos veiklą (normų, taisyklių) reikalavimus. </w:t>
      </w:r>
    </w:p>
    <w:p w14:paraId="5294A614"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medžiagų/įrangos naudojimą (montavimą) pateikti Užsakovui medžiagų/įrangos kokybę patvirtinančius dokumentus ir medžiagas/įrangą naudoti (montuoti) tik leidus Užsakovui.</w:t>
      </w:r>
    </w:p>
    <w:p w14:paraId="2BB43A70"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3.4.4. Laiku ir tinkamai informuoti Užsakovą apie atliktų darbų etapus bei apie atliktų darbų priėmimo-perdavimo datą bei pateikti Užsakovui atliktų darbų perdavimo-priėmimo aktus.</w:t>
      </w:r>
    </w:p>
    <w:p w14:paraId="3C32A71D"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7E41E7DC"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3.4.6. Įforminti ir perduoti Užsakovui darbų atlikimo dokumentaciją. </w:t>
      </w:r>
    </w:p>
    <w:p w14:paraId="4168EB71"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711D2617"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064B2A9C"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3.4.9. Išvežti savo statybines atliekas ir statybinį laužą savo sąskaita.</w:t>
      </w:r>
    </w:p>
    <w:p w14:paraId="0CAE45AB"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3.4.10. </w:t>
      </w:r>
      <w:r w:rsidRPr="00406827">
        <w:rPr>
          <w:rFonts w:asciiTheme="majorHAnsi" w:eastAsia="Calibri" w:hAnsiTheme="majorHAnsi" w:cstheme="majorHAnsi"/>
          <w:color w:val="000000"/>
          <w:sz w:val="22"/>
          <w:szCs w:val="22"/>
        </w:rPr>
        <w:t>užtikrinti, kad visi statybvietėje esantys fiziniai asmenys turėtų kodus (kai jiems kodas negali būti suformuotas, – kode užšifruojamus duomenis pagrindžiančius dokumentus) arba identifikavimo priemonę.</w:t>
      </w:r>
    </w:p>
    <w:p w14:paraId="14B35DEE"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3.4.11.Vykdyti visus teisėtus ir neprieštaraujančius Sutarties nuostatoms raštiškus Užsakovo nurodymus.</w:t>
      </w:r>
    </w:p>
    <w:p w14:paraId="40273EC4" w14:textId="77777777" w:rsidR="00711B83" w:rsidRPr="00406827" w:rsidRDefault="00711B83" w:rsidP="00711B83">
      <w:pPr>
        <w:tabs>
          <w:tab w:val="clear" w:pos="567"/>
          <w:tab w:val="clear" w:pos="851"/>
          <w:tab w:val="clear" w:pos="992"/>
          <w:tab w:val="clear" w:pos="1134"/>
        </w:tabs>
        <w:spacing w:after="0" w:line="240" w:lineRule="auto"/>
        <w:ind w:firstLine="1296"/>
        <w:rPr>
          <w:rFonts w:asciiTheme="majorHAnsi" w:eastAsia="Times New Roman" w:hAnsiTheme="majorHAnsi" w:cstheme="majorHAnsi"/>
          <w:sz w:val="22"/>
          <w:szCs w:val="22"/>
          <w:lang w:eastAsia="da-DK"/>
        </w:rPr>
      </w:pPr>
    </w:p>
    <w:p w14:paraId="3C9FADBC"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4. Darbų atlikimas ir perdavimas</w:t>
      </w:r>
    </w:p>
    <w:p w14:paraId="3AD1AF3A" w14:textId="77777777"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193C1F0A" w14:textId="77777777"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27F6ED7" w14:textId="77777777"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4.3. Rangovas atsako už saugų darbų vykdymą. Prieš pradedant darbus, Rangovas privalo raštiškai pranešti Užsakovui atsakingų asmenų už saugumo techniką pavardes. Taip pat pranešti atsakingų darbų vadovų pavardes bei jų kvalifikacijos pažymėjimus.</w:t>
      </w:r>
    </w:p>
    <w:p w14:paraId="5DCC0E63" w14:textId="4723701E"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4.4. Darbai laikomi baigtais, kai Rangovas darbų perdavimo-priėmimo aktu perduoda Darbus, o Užsakovas juos priima. Tarpiniai atliktų darbų priėmimai atliekami už darbus, atliktus per vieną kalendorinį mėnesį. Rangovas </w:t>
      </w:r>
      <w:r w:rsidRPr="00406827">
        <w:rPr>
          <w:rFonts w:asciiTheme="majorHAnsi" w:eastAsia="Times New Roman" w:hAnsiTheme="majorHAnsi" w:cstheme="majorHAnsi"/>
          <w:sz w:val="22"/>
          <w:szCs w:val="22"/>
          <w:lang w:eastAsia="da-DK"/>
        </w:rPr>
        <w:lastRenderedPageBreak/>
        <w:t xml:space="preserve">kiekvieną mėnesį parengia Atliktų Darbų aktus ir Pažymas apie atliktų  Darbų vertes ir juos pateikia Užsakovui kas mėnesį ne vėliau kaip einamojo mėnesio 3 darbo dieną. </w:t>
      </w:r>
    </w:p>
    <w:p w14:paraId="7850D576" w14:textId="77777777" w:rsidR="00275E5B" w:rsidRPr="00406827" w:rsidRDefault="00275E5B" w:rsidP="00275E5B">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Užsakovas per 3 darbo dienas nuo pažymos apie atliktus darbus gavimo dienos pasirašo pateiktą aktą, tuo pačiu terminu grąžindamas jį Rangovui. Galutinis Darbų perdavimas ir priėmimas atliekamas pilnai užbaigus darbus ir Sutartimi bei teisės aktų nustatyta tvarka perdavus techninę - išpildomąją dokumentaciją. </w:t>
      </w:r>
    </w:p>
    <w:p w14:paraId="1DBF86CE"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57A33CA4"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 xml:space="preserve">5. Sutarties Darbų atlikimo terminai, Darbų stabdymas </w:t>
      </w:r>
    </w:p>
    <w:p w14:paraId="2C5A3513"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5.1. Rangovas Darbus atlieka </w:t>
      </w:r>
      <w:r w:rsidRPr="00406827">
        <w:rPr>
          <w:rFonts w:asciiTheme="majorHAnsi" w:eastAsia="Calibri" w:hAnsiTheme="majorHAnsi" w:cstheme="majorHAnsi"/>
          <w:sz w:val="22"/>
          <w:szCs w:val="22"/>
          <w:lang w:eastAsia="da-DK"/>
        </w:rPr>
        <w:t xml:space="preserve">iki </w:t>
      </w:r>
      <w:r w:rsidRPr="00135CAC">
        <w:rPr>
          <w:rFonts w:asciiTheme="majorHAnsi" w:eastAsia="Calibri" w:hAnsiTheme="majorHAnsi" w:cstheme="majorHAnsi"/>
          <w:b/>
          <w:bCs/>
          <w:sz w:val="22"/>
          <w:szCs w:val="22"/>
          <w:lang w:eastAsia="da-DK"/>
        </w:rPr>
        <w:t>2025-09-30</w:t>
      </w:r>
      <w:r w:rsidRPr="00406827">
        <w:rPr>
          <w:rFonts w:asciiTheme="majorHAnsi" w:eastAsia="Calibri" w:hAnsiTheme="majorHAnsi" w:cstheme="majorHAnsi"/>
          <w:sz w:val="22"/>
          <w:szCs w:val="22"/>
          <w:lang w:eastAsia="da-DK"/>
        </w:rPr>
        <w:t>.</w:t>
      </w:r>
    </w:p>
    <w:p w14:paraId="1BB2D70C"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6F0A33A"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5.3. Pastebėtų Darbų trūkumų ar defektų šalinimas neprailgina Sutarties 5.1. punkte nustatyto galutinio darbų termino. </w:t>
      </w:r>
    </w:p>
    <w:p w14:paraId="48B2C6EE"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0D8670A8"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5.5. Aplinkybės, dėl kurių gali būti stabdomi Darbai, yra:</w:t>
      </w:r>
    </w:p>
    <w:p w14:paraId="799C887D" w14:textId="77777777" w:rsidR="00711B83" w:rsidRPr="00406827" w:rsidRDefault="00711B83" w:rsidP="00711B83">
      <w:pPr>
        <w:tabs>
          <w:tab w:val="clear" w:pos="567"/>
          <w:tab w:val="clear" w:pos="851"/>
          <w:tab w:val="clear" w:pos="992"/>
          <w:tab w:val="clear" w:pos="1134"/>
          <w:tab w:val="left" w:pos="317"/>
        </w:tabs>
        <w:spacing w:after="0" w:line="240" w:lineRule="auto"/>
        <w:ind w:firstLine="567"/>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5.5.1. vėluojama perduoti Statybvietę ar jos dalį;</w:t>
      </w:r>
    </w:p>
    <w:p w14:paraId="052D0ABD" w14:textId="77777777" w:rsidR="00711B83" w:rsidRPr="00406827" w:rsidRDefault="00711B83" w:rsidP="00711B83">
      <w:pPr>
        <w:tabs>
          <w:tab w:val="clear" w:pos="567"/>
          <w:tab w:val="clear" w:pos="851"/>
          <w:tab w:val="clear" w:pos="992"/>
          <w:tab w:val="clear" w:pos="1134"/>
          <w:tab w:val="left" w:pos="742"/>
        </w:tabs>
        <w:spacing w:after="0" w:line="240" w:lineRule="auto"/>
        <w:ind w:firstLine="567"/>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5.5.2. kitos aplinkybės, kurios nebuvo žinomos pirkimo vykdymo metu ir su kuriomis susidurtų bet kuris Rangovas. </w:t>
      </w:r>
    </w:p>
    <w:p w14:paraId="2C01BAB8"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964F850"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406827">
        <w:rPr>
          <w:rFonts w:asciiTheme="majorHAnsi" w:eastAsia="Times New Roman" w:hAnsiTheme="majorHAnsi" w:cstheme="majorHAnsi"/>
          <w:color w:val="555555"/>
          <w:sz w:val="22"/>
          <w:szCs w:val="22"/>
        </w:rPr>
        <w:t xml:space="preserve"> </w:t>
      </w:r>
      <w:r w:rsidRPr="00406827">
        <w:rPr>
          <w:rFonts w:asciiTheme="majorHAnsi" w:eastAsia="Times New Roman" w:hAnsiTheme="majorHAnsi" w:cstheme="majorHAnsi"/>
          <w:sz w:val="22"/>
          <w:szCs w:val="22"/>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1196FC3E"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rPr>
        <w:t>5.8.Darbų sustabdymo metu visus Darbus arba tą jų dalį Rangovas privalo prižiūrėti, sandėliuoti, saugoti nuo sugadinimo, praradimo arba žalos.</w:t>
      </w:r>
    </w:p>
    <w:p w14:paraId="68578E91"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5.9. Rangovas turi teisę užbaigti Darbus anksčiau sutarto termino.</w:t>
      </w:r>
    </w:p>
    <w:p w14:paraId="02054BC9"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20392235"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6. Šalių patvirtinimai</w:t>
      </w:r>
    </w:p>
    <w:p w14:paraId="4AE209F9"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CA56135"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4F8F2098"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6.3. Rangovas pareiškia, kad neturi tokių įsiskolinimų ar trečiųjų šalių teisėtų pretenzijų, kurios galėtų sukelti grėsmę jo įsipareigojimų pagal šią Sutartį vykdymui.</w:t>
      </w:r>
    </w:p>
    <w:p w14:paraId="40E2481A"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6.4. Užsakovas pareiškia, kad neturi tokių įsiskolinimų ar trečiųjų šalių teisėtų pretenzijų, kurios galėtų sukelti grėsmę jo įsipareigojimų pagal šią Sutartį vykdymui.</w:t>
      </w:r>
    </w:p>
    <w:p w14:paraId="43F4E1F7"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248D9660"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Calibri" w:hAnsiTheme="majorHAnsi" w:cstheme="majorHAnsi"/>
          <w:b/>
          <w:bCs/>
          <w:iCs/>
          <w:sz w:val="22"/>
          <w:szCs w:val="22"/>
        </w:rPr>
      </w:pPr>
      <w:r w:rsidRPr="00406827">
        <w:rPr>
          <w:rFonts w:asciiTheme="majorHAnsi" w:eastAsia="Calibri" w:hAnsiTheme="majorHAnsi" w:cstheme="majorHAnsi"/>
          <w:b/>
          <w:bCs/>
          <w:iCs/>
          <w:sz w:val="22"/>
          <w:szCs w:val="22"/>
        </w:rPr>
        <w:t>7. Atsakomybės pagal sutartį netaikymas arba atleidimas nuo atsakomybės</w:t>
      </w:r>
    </w:p>
    <w:p w14:paraId="66CEABF3" w14:textId="77777777" w:rsidR="00711B83" w:rsidRPr="00406827"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406827">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21A789A2" w14:textId="77777777" w:rsidR="00711B83" w:rsidRPr="00406827"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406827">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7.1.1.dėl nenugalimos jėgos (</w:t>
      </w:r>
      <w:r w:rsidRPr="00406827">
        <w:rPr>
          <w:rFonts w:asciiTheme="majorHAnsi" w:eastAsia="Times New Roman" w:hAnsiTheme="majorHAnsi" w:cstheme="majorHAnsi"/>
          <w:i/>
          <w:iCs/>
          <w:color w:val="2C2F34"/>
          <w:sz w:val="22"/>
          <w:szCs w:val="22"/>
          <w:bdr w:val="none" w:sz="0" w:space="0" w:color="auto" w:frame="1"/>
          <w:shd w:val="clear" w:color="auto" w:fill="FFFFFF"/>
          <w:lang w:eastAsia="lt-LT"/>
          <w14:textOutline w14:w="0" w14:cap="flat" w14:cmpd="sng" w14:algn="ctr">
            <w14:noFill/>
            <w14:prstDash w14:val="solid"/>
            <w14:bevel/>
          </w14:textOutline>
        </w:rPr>
        <w:t>force majeure</w:t>
      </w:r>
      <w:r w:rsidRPr="00406827">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 xml:space="preserve">) – taikomos </w:t>
      </w:r>
      <w:r w:rsidRPr="00406827">
        <w:rPr>
          <w:rFonts w:asciiTheme="majorHAnsi" w:eastAsia="Arial Unicode MS" w:hAnsiTheme="majorHAnsi" w:cstheme="majorHAnsi"/>
          <w:color w:val="000000"/>
          <w:sz w:val="22"/>
          <w:szCs w:val="22"/>
          <w:bdr w:val="nil"/>
          <w:lang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406827">
        <w:rPr>
          <w:rFonts w:asciiTheme="majorHAnsi" w:eastAsia="Arial Unicode MS" w:hAnsiTheme="majorHAnsi" w:cstheme="majorHAnsi"/>
          <w:sz w:val="22"/>
          <w:szCs w:val="22"/>
          <w:bdr w:val="nil"/>
          <w:lang w:eastAsia="lt-LT"/>
          <w14:textOutline w14:w="0" w14:cap="flat" w14:cmpd="sng" w14:algn="ctr">
            <w14:noFill/>
            <w14:prstDash w14:val="solid"/>
            <w14:bevel/>
          </w14:textOutline>
        </w:rPr>
        <w:t>nutarimo Nr. 840 „</w:t>
      </w:r>
      <w:hyperlink r:id="rId11" w:history="1">
        <w:r w:rsidRPr="00406827">
          <w:rPr>
            <w:rFonts w:asciiTheme="majorHAnsi" w:eastAsia="Arial Unicode MS" w:hAnsiTheme="majorHAnsi" w:cstheme="majorHAnsi"/>
            <w:sz w:val="22"/>
            <w:szCs w:val="22"/>
            <w:bdr w:val="nil"/>
            <w:lang w:eastAsia="lt-LT"/>
            <w14:textOutline w14:w="0" w14:cap="flat" w14:cmpd="sng" w14:algn="ctr">
              <w14:noFill/>
              <w14:prstDash w14:val="solid"/>
              <w14:bevel/>
            </w14:textOutline>
          </w:rPr>
          <w:t xml:space="preserve">Dėl Atleidimo nuo </w:t>
        </w:r>
        <w:r w:rsidRPr="00406827">
          <w:rPr>
            <w:rFonts w:asciiTheme="majorHAnsi" w:eastAsia="Arial Unicode MS" w:hAnsiTheme="majorHAnsi" w:cstheme="majorHAnsi"/>
            <w:sz w:val="22"/>
            <w:szCs w:val="22"/>
            <w:bdr w:val="nil"/>
            <w:lang w:eastAsia="lt-LT"/>
            <w14:textOutline w14:w="0" w14:cap="flat" w14:cmpd="sng" w14:algn="ctr">
              <w14:noFill/>
              <w14:prstDash w14:val="solid"/>
              <w14:bevel/>
            </w14:textOutline>
          </w:rPr>
          <w:lastRenderedPageBreak/>
          <w:t>atsakomybės esant nenugalimos jėgos (force majeure) aplinkybėms taisykl</w:t>
        </w:r>
      </w:hyperlink>
      <w:r w:rsidRPr="00406827">
        <w:rPr>
          <w:rFonts w:asciiTheme="majorHAnsi" w:eastAsia="Arial Unicode MS" w:hAnsiTheme="majorHAnsi" w:cstheme="majorHAnsi"/>
          <w:sz w:val="22"/>
          <w:szCs w:val="22"/>
          <w:bdr w:val="nil"/>
          <w:lang w:eastAsia="lt-LT"/>
          <w14:textOutline w14:w="0" w14:cap="flat" w14:cmpd="sng" w14:algn="ctr">
            <w14:noFill/>
            <w14:prstDash w14:val="solid"/>
            <w14:bevel/>
          </w14:textOutline>
        </w:rPr>
        <w:t xml:space="preserve">ių patvirtinimo“ patvirtintų taisyklių nuostatos. </w:t>
      </w:r>
    </w:p>
    <w:p w14:paraId="3357C519" w14:textId="77777777" w:rsidR="00711B83" w:rsidRPr="00406827" w:rsidRDefault="00711B83" w:rsidP="00711B83">
      <w:pPr>
        <w:pBdr>
          <w:top w:val="nil"/>
          <w:left w:val="nil"/>
          <w:bottom w:val="nil"/>
          <w:right w:val="nil"/>
          <w:between w:val="nil"/>
          <w:bar w:val="nil"/>
        </w:pBdr>
        <w:tabs>
          <w:tab w:val="clear" w:pos="567"/>
          <w:tab w:val="clear" w:pos="851"/>
          <w:tab w:val="clear" w:pos="992"/>
          <w:tab w:val="clear" w:pos="1134"/>
        </w:tabs>
        <w:suppressAutoHyphens/>
        <w:spacing w:after="0" w:line="240" w:lineRule="auto"/>
        <w:ind w:firstLine="709"/>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pPr>
      <w:r w:rsidRPr="00406827">
        <w:rPr>
          <w:rFonts w:asciiTheme="majorHAnsi" w:eastAsia="Times New Roman" w:hAnsiTheme="majorHAnsi" w:cstheme="majorHAnsi"/>
          <w:color w:val="000000"/>
          <w:sz w:val="22"/>
          <w:szCs w:val="22"/>
          <w:bdr w:val="nil"/>
          <w:lang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406827">
        <w:rPr>
          <w:rFonts w:asciiTheme="majorHAnsi" w:eastAsia="Times New Roman" w:hAnsiTheme="majorHAnsi" w:cstheme="majorHAnsi"/>
          <w:color w:val="000000"/>
          <w:sz w:val="22"/>
          <w:szCs w:val="22"/>
          <w:bdr w:val="nil"/>
          <w:shd w:val="clear" w:color="auto" w:fill="FFFFFF"/>
          <w:lang w:eastAsia="lt-LT"/>
          <w14:textOutline w14:w="0" w14:cap="flat" w14:cmpd="sng" w14:algn="ctr">
            <w14:noFill/>
            <w14:prstDash w14:val="solid"/>
            <w14:bevel/>
          </w14:textOutline>
        </w:rPr>
        <w:t>negalėjo būti iš anksto numatyti.</w:t>
      </w:r>
    </w:p>
    <w:p w14:paraId="4931213B"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color w:val="000000"/>
          <w:sz w:val="22"/>
          <w:szCs w:val="22"/>
          <w:lang w:eastAsia="lt-LT"/>
        </w:rPr>
      </w:pPr>
      <w:r w:rsidRPr="00406827">
        <w:rPr>
          <w:rFonts w:asciiTheme="majorHAnsi" w:eastAsia="Times New Roman" w:hAnsiTheme="majorHAnsi" w:cstheme="majorHAnsi"/>
          <w:color w:val="000000"/>
          <w:sz w:val="22"/>
          <w:szCs w:val="22"/>
          <w:lang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7CD4A368"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color w:val="000000"/>
          <w:sz w:val="22"/>
          <w:szCs w:val="22"/>
          <w:lang w:eastAsia="lt-LT"/>
        </w:rPr>
        <w:t>7.3. Pagrindas atleisti nuo atsakomybės atsiranda nuo kliūties atsiradimo momento arba jeigu apie ją nėra laiku pranešta – nuo pranešimo momento.</w:t>
      </w:r>
    </w:p>
    <w:p w14:paraId="048DB7DC"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4BD315C3"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8.Sutarties pažeidimas</w:t>
      </w:r>
    </w:p>
    <w:p w14:paraId="7BF6C56F"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8.1. Jeigu Rangovas atliko darbus pažeisdamas šioje Sutartyje numatytas sąlygas, nesilaikė normatyvinių statybos dokumentų ir kitų teisės aktų reikalavimų, Užsakovas turi teisę reikalauti, kad Rangovas:</w:t>
      </w:r>
    </w:p>
    <w:p w14:paraId="45012D3C" w14:textId="77777777" w:rsidR="00711B83" w:rsidRPr="00406827"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8.1.1. nedelsiant sustabdytų ir (ar) nutrauktų darbų atlikimą arba</w:t>
      </w:r>
    </w:p>
    <w:p w14:paraId="59311EA7" w14:textId="77777777" w:rsidR="00711B83" w:rsidRPr="00406827"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8.1.2. neatlygintinai pakeistų nekokybiškas medžiagas, gaminius, dirbinius, įrangą, arba</w:t>
      </w:r>
    </w:p>
    <w:p w14:paraId="4C71CDED" w14:textId="77777777" w:rsidR="00711B83" w:rsidRPr="00406827"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8.1.3. neatlygintinai pagerintų atliekamų darbų kokybę, arba</w:t>
      </w:r>
    </w:p>
    <w:p w14:paraId="44F5CE18" w14:textId="77777777" w:rsidR="00711B83" w:rsidRPr="00406827"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8.1.4. neatlygintinai ištaisytų netinkamai atliktus darbus, arba</w:t>
      </w:r>
    </w:p>
    <w:p w14:paraId="24F0561F" w14:textId="77777777" w:rsidR="00711B83" w:rsidRPr="00406827"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8.l .5. atlygintų Užsakovui darbų trūkumų šalinimo išlaidas.</w:t>
      </w:r>
    </w:p>
    <w:p w14:paraId="3324B037"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2188F65D"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8.3. Esminiai Rangovui taikomi Sutarties pažeidimai:</w:t>
      </w:r>
    </w:p>
    <w:p w14:paraId="1E601319"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rPr>
        <w:t>8.3.1.</w:t>
      </w:r>
      <w:r w:rsidRPr="00406827">
        <w:rPr>
          <w:rFonts w:asciiTheme="majorHAnsi" w:eastAsia="Times New Roman" w:hAnsiTheme="majorHAnsi" w:cstheme="majorHAnsi"/>
          <w:sz w:val="22"/>
          <w:szCs w:val="22"/>
          <w:lang w:eastAsia="da-DK"/>
        </w:rPr>
        <w:t xml:space="preserve"> Rangovas, nepaisydamas Užsakovo raginimo, nepradeda darbų sutartu laiku;</w:t>
      </w:r>
    </w:p>
    <w:p w14:paraId="66C95A3B"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lang w:eastAsia="da-DK"/>
        </w:rPr>
        <w:t xml:space="preserve">8.3.2. Rangovas dirba taip lėtai, kad baigti darbus Sutartyje nustatytu laiku būtų tikrai neįmanoma </w:t>
      </w:r>
      <w:proofErr w:type="spellStart"/>
      <w:r w:rsidRPr="00406827">
        <w:rPr>
          <w:rFonts w:asciiTheme="majorHAnsi" w:eastAsia="Times New Roman" w:hAnsiTheme="majorHAnsi" w:cstheme="majorHAnsi"/>
          <w:sz w:val="22"/>
          <w:szCs w:val="22"/>
          <w:lang w:eastAsia="da-DK"/>
        </w:rPr>
        <w:t>t.y</w:t>
      </w:r>
      <w:proofErr w:type="spellEnd"/>
      <w:r w:rsidRPr="00406827">
        <w:rPr>
          <w:rFonts w:asciiTheme="majorHAnsi" w:eastAsia="Times New Roman" w:hAnsiTheme="majorHAnsi" w:cstheme="majorHAnsi"/>
          <w:sz w:val="22"/>
          <w:szCs w:val="22"/>
          <w:lang w:eastAsia="da-DK"/>
        </w:rPr>
        <w:t>. atsilikimas nuo Grafiko daugiau kaip 20 kalendorinių dienų;</w:t>
      </w:r>
    </w:p>
    <w:p w14:paraId="55977375"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rPr>
        <w:t>8.3.3.</w:t>
      </w:r>
      <w:r w:rsidRPr="00406827">
        <w:rPr>
          <w:rFonts w:asciiTheme="majorHAnsi" w:eastAsia="Times New Roman" w:hAnsiTheme="majorHAnsi" w:cstheme="majorHAnsi"/>
          <w:sz w:val="22"/>
          <w:szCs w:val="22"/>
          <w:lang w:eastAsia="da-DK"/>
        </w:rPr>
        <w:t xml:space="preserve"> Rangovas nesilaiko Sutarties sąlygų dėl darbų kokybės: naudoja netinkamas medžiagas, gaminius ar kitus darbų komponentus;</w:t>
      </w:r>
    </w:p>
    <w:p w14:paraId="2E352A2B"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8.3.4.</w:t>
      </w:r>
      <w:r w:rsidRPr="00406827">
        <w:rPr>
          <w:rFonts w:asciiTheme="majorHAnsi" w:eastAsia="Times New Roman" w:hAnsiTheme="majorHAnsi" w:cstheme="majorHAnsi"/>
          <w:sz w:val="22"/>
          <w:szCs w:val="22"/>
        </w:rPr>
        <w:t xml:space="preserve"> Rangovas pažeidžia Sutarties 15 punkte nurodytus reikalavimus;</w:t>
      </w:r>
    </w:p>
    <w:p w14:paraId="489F8538"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lang w:eastAsia="da-DK"/>
        </w:rPr>
        <w:t>8.3.5.</w:t>
      </w:r>
      <w:r w:rsidRPr="00406827">
        <w:rPr>
          <w:rFonts w:asciiTheme="majorHAnsi" w:eastAsia="Times New Roman" w:hAnsiTheme="majorHAnsi" w:cstheme="majorHAnsi"/>
          <w:sz w:val="22"/>
          <w:szCs w:val="22"/>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2AC687C4"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8.4. Esminiai Užsakovui taikomi Sutarties pažeidimai:</w:t>
      </w:r>
    </w:p>
    <w:p w14:paraId="1D533C8D"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8.4.1. Užsakovas, pagal šios Sutarties nuostatas, vėluoja atsiskaityti daugiau nei 20 kalendorinių dienų;</w:t>
      </w:r>
    </w:p>
    <w:p w14:paraId="1D46B89A"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3D24BB72"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8.5. Sutarties nuostatų nesilaikymas neatleidžia Šalių nuo tinkamo ir savalaikio Sutarties sąlygų vykdymo.</w:t>
      </w:r>
    </w:p>
    <w:p w14:paraId="4537D38A"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p>
    <w:p w14:paraId="09BB27C8" w14:textId="77777777" w:rsidR="00711B83" w:rsidRPr="00406827" w:rsidRDefault="00711B83" w:rsidP="00711B83">
      <w:pPr>
        <w:widowControl w:val="0"/>
        <w:tabs>
          <w:tab w:val="clear" w:pos="567"/>
          <w:tab w:val="clear" w:pos="851"/>
          <w:tab w:val="clear" w:pos="992"/>
          <w:tab w:val="clear" w:pos="1134"/>
        </w:tabs>
        <w:spacing w:after="0" w:line="240" w:lineRule="auto"/>
        <w:jc w:val="left"/>
        <w:outlineLvl w:val="0"/>
        <w:rPr>
          <w:rFonts w:asciiTheme="majorHAnsi" w:eastAsia="Times New Roman" w:hAnsiTheme="majorHAnsi" w:cstheme="majorHAnsi"/>
          <w:b/>
          <w:sz w:val="22"/>
          <w:szCs w:val="22"/>
        </w:rPr>
      </w:pPr>
      <w:r w:rsidRPr="00406827">
        <w:rPr>
          <w:rFonts w:asciiTheme="majorHAnsi" w:eastAsia="Times New Roman" w:hAnsiTheme="majorHAnsi" w:cstheme="majorHAnsi"/>
          <w:b/>
          <w:sz w:val="22"/>
          <w:szCs w:val="22"/>
        </w:rPr>
        <w:t>9.Sutarties nutraukimas</w:t>
      </w:r>
    </w:p>
    <w:p w14:paraId="6BF1E48B"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9.1. Sutartis gali būti visiškai nutraukta Šalių susitarimu.</w:t>
      </w:r>
    </w:p>
    <w:p w14:paraId="39D98DE0"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9.2. Užsakovas turi teisę vienašališkai nutraukti šią Sutartį prieš terminą šiais atvejais:</w:t>
      </w:r>
    </w:p>
    <w:p w14:paraId="6A249B12"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9.2.1. kai Rangovas bankrutuoja, yra likviduojamas, sustabdo ūkinę veiklą arba įstatymuose ir kituose teisės aktuose numatyta tvarka susidaro analogiška situacija;</w:t>
      </w:r>
    </w:p>
    <w:p w14:paraId="195DF36F"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9.2.2. kai keičiasi Rangovo organizacinė struktūra – juridinis statusas, pobūdis ar valdymo struktūra ir tai gali turėti įtakos tinkamam Sutarties įvykdymui;</w:t>
      </w:r>
    </w:p>
    <w:p w14:paraId="4450A066"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9.2.3. kai Rangovas įsiteisėjusiu kompetentingos institucijos ar teismo sprendimu yra pripažintas kaltu dėl profesinio pažeidimo;</w:t>
      </w:r>
    </w:p>
    <w:p w14:paraId="64262FEF"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9.2.4. kai Rangovas įsiteisėjusiu teismo sprendimu pripažintas kaltu dėl sukčiavimo, korupcijos, pinigų plovimo, dalyvavimo nusikalstamoje organizacijoje;</w:t>
      </w:r>
    </w:p>
    <w:p w14:paraId="2809DD96"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9.2.5. dėl kitokio pobūdžio neveiksnumo, trukdančio vykdyti Sutartį;</w:t>
      </w:r>
    </w:p>
    <w:p w14:paraId="1D867D57"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9.2.6. kai Rangovas Sutarties nevykdo, vykdo ją netinkamai, darydamas esminius Sutarties pažeidimus, </w:t>
      </w:r>
      <w:r w:rsidRPr="00406827">
        <w:rPr>
          <w:rFonts w:asciiTheme="majorHAnsi" w:eastAsia="Times New Roman" w:hAnsiTheme="majorHAnsi" w:cstheme="majorHAnsi"/>
          <w:sz w:val="22"/>
          <w:szCs w:val="22"/>
        </w:rPr>
        <w:lastRenderedPageBreak/>
        <w:t>nurodytu 8.3 punkte;</w:t>
      </w:r>
    </w:p>
    <w:p w14:paraId="4B832EC6"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9.2.7. kitais, Lietuvos Respublikos pirkimų, atliekamų vandentvarkos, energetikos, transporto ar pašto paslaugų srities perkančiųjų subjektų, įstatymo 98 straipsnio 1 dalyje numatytais, atvejais. </w:t>
      </w:r>
    </w:p>
    <w:p w14:paraId="02A6364E"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9.3. Rangovas turi teisę vienašališkai nutraukti šią Sutartį prieš terminą šiais atvejais:</w:t>
      </w:r>
    </w:p>
    <w:p w14:paraId="3D7DEFAE"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9.3.1. kai Užsakovas nevykdo ar netinkamai vykdo savo sutartinius įsipareigojimus, darydamas esminius Sutarties pažeidimus, nurodytus 8.4 punkte;</w:t>
      </w:r>
    </w:p>
    <w:p w14:paraId="2360B989"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ind w:firstLine="709"/>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9.3.2. kai Užsakovas bankrutuoja arba yra likviduojamas, sustabdo ūkinę veiklą arba įstatymuose ir kituose teisės aktuose numatyta tvarka susidaro analogiška situacija.</w:t>
      </w:r>
    </w:p>
    <w:p w14:paraId="50BA86A6"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 8.3.1. ir 9.3.2 punktų sąlygoms, trūkumų ištaisymo terminas nenustatomas. Jei kaltoji Šalis per pranešime nurodytą terminą nepašalina Sutarties pažeidimų, Sutartis laikoma nutraukta nuo įspėjimo termino pasibaigimo dienos.</w:t>
      </w:r>
    </w:p>
    <w:p w14:paraId="1ECC6BE4"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9.5. Sutartis gali būti nutraukta ir kitais Lietuvos Respublikos civiliniame kodekse numatytais pagrindais. </w:t>
      </w:r>
    </w:p>
    <w:p w14:paraId="2353DEA6"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63915175"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10. Garantijos</w:t>
      </w:r>
    </w:p>
    <w:p w14:paraId="58EED676" w14:textId="706F1B46"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10.1. Atliktiems darbams garantinis laikotarpis pradedamas skaičiuoti nuo visų Darbų pabaigimo dienos ir yra </w:t>
      </w:r>
      <w:r w:rsidR="00245CFE" w:rsidRPr="00406827">
        <w:rPr>
          <w:rFonts w:asciiTheme="majorHAnsi" w:eastAsia="Times New Roman" w:hAnsiTheme="majorHAnsi" w:cstheme="majorHAnsi"/>
          <w:sz w:val="22"/>
          <w:szCs w:val="22"/>
          <w:lang w:eastAsia="da-DK"/>
        </w:rPr>
        <w:t>12 (dvylika) mėnesių.</w:t>
      </w:r>
    </w:p>
    <w:p w14:paraId="5DA6485A"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10.2. Rangovas garantuoja, kad darbų užbaigimo akto pasirašymo metu jo atlikti darbai atitiks normatyvinių dokumentų ir kitų teisės aktų reikalavimus, jie bus atlikti be klaidų, kurios panaikintų ar sumažintų atliktų darbų vertę.</w:t>
      </w:r>
    </w:p>
    <w:p w14:paraId="4F329C94" w14:textId="77777777" w:rsidR="00711B83" w:rsidRPr="00406827" w:rsidRDefault="00711B83" w:rsidP="00711B83">
      <w:pPr>
        <w:tabs>
          <w:tab w:val="clear" w:pos="567"/>
          <w:tab w:val="clear" w:pos="851"/>
          <w:tab w:val="clear" w:pos="992"/>
          <w:tab w:val="clear" w:pos="1134"/>
        </w:tabs>
        <w:suppressAutoHyphen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10.3. Užsakovas, nedelsdamas praneša Rangovui raštu apie bet kokias pretenzijas, kylančias pagal šią garantiją ir nurodo  protingą terminą defektų šalinimui. Visos išlaidos susijusios su garantiniu remontu priskiriamos Rangovui.</w:t>
      </w:r>
    </w:p>
    <w:p w14:paraId="63ADCB94" w14:textId="77777777" w:rsidR="00711B83" w:rsidRPr="00406827"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406827">
        <w:rPr>
          <w:rFonts w:asciiTheme="majorHAnsi" w:hAnsiTheme="majorHAnsi" w:cstheme="majorHAnsi"/>
          <w:sz w:val="22"/>
          <w:szCs w:val="22"/>
        </w:rPr>
        <w:t>10.4. Jeigu Rangovas atsisako pašalinti arba nepašalina defektų ir jų sąlygotos žalos per Užsakovo nustatytus protingus technologiškai pagrįstus terminus, Užsakovas turi teisę pašalinti defektus pats arba pasamdydamas trečiuosius asmenis, iš anksto apie tai informuodamas Rangovą, ir pareikalauti Rangovo atlyginti defektų ir žalos įvertinimo bei šalinimo išlaidas, taip pat atlyginti nepašalintą žalą.</w:t>
      </w:r>
    </w:p>
    <w:p w14:paraId="1D67E999"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lang w:eastAsia="da-DK"/>
        </w:rPr>
      </w:pPr>
      <w:r w:rsidRPr="00406827">
        <w:rPr>
          <w:rFonts w:asciiTheme="majorHAnsi" w:hAnsiTheme="majorHAnsi" w:cstheme="majorHAnsi"/>
          <w:sz w:val="22"/>
          <w:szCs w:val="22"/>
        </w:rPr>
        <w:t>10.5. Už vėlavimą pašalinti defektus, Užsakovas turi teisę reikalauti Rangovo sumokėti Sutarties 11.3. punkte nustatyto dydžio netesybas už kiekvieną dieną nuo termino pašalinti defektą pabaigos iki tokio defekto pašalinimo dienos.</w:t>
      </w:r>
    </w:p>
    <w:p w14:paraId="36795D96"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69081683"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11. Šalių atsakomybė</w:t>
      </w:r>
    </w:p>
    <w:p w14:paraId="76548351"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11.1.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233EB190"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11.2. Užsakovas, uždelsęs sumokėti Rangovui priklausančias sumas šioje Sutartyje nustatyta tvarka ir terminais, Rangovui pareikalavus, moka Rangovui 0,06 (šešių šimtųjų) proc. dydžio delspinigius nuo neapmokėtos sumos už kiekvieną uždelstą dieną.</w:t>
      </w:r>
    </w:p>
    <w:p w14:paraId="372EB3F6"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11.3. Rangovas, neužbaigęs darbų sutartyje numatytu laiku, Užsakovo pareikalavimu, moka Užsakovui 0,06 (šešių šimtųjų) proc. dydžio delspinigius nuo pradinės sutarties vertės be PVM už kiekvieną pavėluotą dieną.</w:t>
      </w:r>
    </w:p>
    <w:p w14:paraId="15BAA542" w14:textId="13193355"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11.4. Nutraukus Sutartį 9.2 punkte nustatytais pagrindais (išskyrus 9.2.1., 9.2.2. punktuose numatytus pagrindus), </w:t>
      </w:r>
      <w:r w:rsidRPr="00406827">
        <w:rPr>
          <w:rFonts w:asciiTheme="majorHAnsi" w:eastAsia="Times New Roman" w:hAnsiTheme="majorHAnsi" w:cstheme="majorHAnsi"/>
          <w:sz w:val="22"/>
          <w:szCs w:val="22"/>
          <w:lang w:eastAsia="da-DK"/>
        </w:rPr>
        <w:t>Rangovas</w:t>
      </w:r>
      <w:r w:rsidRPr="00406827">
        <w:rPr>
          <w:rFonts w:asciiTheme="majorHAnsi" w:eastAsia="Times New Roman" w:hAnsiTheme="majorHAnsi" w:cstheme="majorHAnsi"/>
          <w:sz w:val="22"/>
          <w:szCs w:val="22"/>
        </w:rPr>
        <w:t xml:space="preserve"> privalo ne vėliau kaip per 5 (penkias) darbo dienas nuo </w:t>
      </w:r>
      <w:r w:rsidRPr="00406827">
        <w:rPr>
          <w:rFonts w:asciiTheme="majorHAnsi" w:eastAsia="Times New Roman" w:hAnsiTheme="majorHAnsi" w:cstheme="majorHAnsi"/>
          <w:sz w:val="22"/>
          <w:szCs w:val="22"/>
          <w:lang w:eastAsia="da-DK"/>
        </w:rPr>
        <w:t>Užsakovo</w:t>
      </w:r>
      <w:r w:rsidRPr="00406827">
        <w:rPr>
          <w:rFonts w:asciiTheme="majorHAnsi" w:eastAsia="Times New Roman" w:hAnsiTheme="majorHAnsi" w:cstheme="majorHAnsi"/>
          <w:sz w:val="22"/>
          <w:szCs w:val="22"/>
        </w:rPr>
        <w:t xml:space="preserve"> pareikalavimo dienos sumokėti 10 (dešimt) proc. pradinės sutarties vertės be PVM dydžio baudą. </w:t>
      </w:r>
      <w:r w:rsidRPr="00406827">
        <w:rPr>
          <w:rFonts w:asciiTheme="majorHAnsi" w:eastAsia="Times New Roman" w:hAnsiTheme="majorHAnsi" w:cstheme="majorHAnsi"/>
          <w:sz w:val="22"/>
          <w:szCs w:val="22"/>
          <w:lang w:eastAsia="da-DK"/>
        </w:rPr>
        <w:t>Užsakovas</w:t>
      </w:r>
      <w:r w:rsidRPr="00406827">
        <w:rPr>
          <w:rFonts w:asciiTheme="majorHAnsi" w:eastAsia="Times New Roman" w:hAnsiTheme="majorHAnsi" w:cstheme="majorHAnsi"/>
          <w:sz w:val="22"/>
          <w:szCs w:val="22"/>
        </w:rPr>
        <w:t xml:space="preserve"> neprivalo įrodyti </w:t>
      </w:r>
      <w:r w:rsidRPr="00406827">
        <w:rPr>
          <w:rFonts w:asciiTheme="majorHAnsi" w:eastAsia="Times New Roman" w:hAnsiTheme="majorHAnsi" w:cstheme="majorHAnsi"/>
          <w:sz w:val="22"/>
          <w:szCs w:val="22"/>
          <w:lang w:eastAsia="da-DK"/>
        </w:rPr>
        <w:t>Rangovui</w:t>
      </w:r>
      <w:r w:rsidRPr="00406827">
        <w:rPr>
          <w:rFonts w:asciiTheme="majorHAnsi" w:eastAsia="Times New Roman" w:hAnsiTheme="majorHAnsi" w:cstheme="majorHAnsi"/>
          <w:sz w:val="22"/>
          <w:szCs w:val="22"/>
        </w:rPr>
        <w:t>, kad patyrė nuostolių</w:t>
      </w:r>
      <w:r w:rsidRPr="00406827">
        <w:rPr>
          <w:rFonts w:asciiTheme="majorHAnsi" w:eastAsia="Calibri" w:hAnsiTheme="majorHAnsi" w:cstheme="majorHAnsi"/>
          <w:color w:val="000000"/>
          <w:sz w:val="22"/>
          <w:szCs w:val="22"/>
        </w:rPr>
        <w:t>.</w:t>
      </w:r>
    </w:p>
    <w:p w14:paraId="346293FE"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11.5.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406827">
        <w:rPr>
          <w:rFonts w:asciiTheme="majorHAnsi" w:eastAsia="Times New Roman" w:hAnsiTheme="majorHAnsi" w:cstheme="majorHAnsi"/>
          <w:sz w:val="22"/>
          <w:szCs w:val="22"/>
          <w:lang w:eastAsia="da-DK"/>
        </w:rPr>
        <w:t>Užsakovas</w:t>
      </w:r>
      <w:r w:rsidRPr="00406827">
        <w:rPr>
          <w:rFonts w:asciiTheme="majorHAnsi" w:eastAsia="Times New Roman" w:hAnsiTheme="majorHAnsi" w:cstheme="majorHAnsi"/>
          <w:sz w:val="22"/>
          <w:szCs w:val="22"/>
        </w:rPr>
        <w:t xml:space="preserve"> atsako tik už tiesioginius nuostolius ar žalą, tiesiogiai ir aiškiai sukeltą to, kad </w:t>
      </w:r>
      <w:r w:rsidRPr="00406827">
        <w:rPr>
          <w:rFonts w:asciiTheme="majorHAnsi" w:eastAsia="Times New Roman" w:hAnsiTheme="majorHAnsi" w:cstheme="majorHAnsi"/>
          <w:sz w:val="22"/>
          <w:szCs w:val="22"/>
          <w:lang w:eastAsia="da-DK"/>
        </w:rPr>
        <w:t>Užsakovas</w:t>
      </w:r>
      <w:r w:rsidRPr="00406827">
        <w:rPr>
          <w:rFonts w:asciiTheme="majorHAnsi" w:eastAsia="Times New Roman" w:hAnsiTheme="majorHAnsi" w:cstheme="majorHAnsi"/>
          <w:sz w:val="22"/>
          <w:szCs w:val="22"/>
        </w:rPr>
        <w:t xml:space="preserve"> neįvykdė savo sutartinių įsipareigojimų dėl </w:t>
      </w:r>
      <w:r w:rsidRPr="00406827">
        <w:rPr>
          <w:rFonts w:asciiTheme="majorHAnsi" w:eastAsia="Times New Roman" w:hAnsiTheme="majorHAnsi" w:cstheme="majorHAnsi"/>
          <w:sz w:val="22"/>
          <w:szCs w:val="22"/>
          <w:lang w:eastAsia="da-DK"/>
        </w:rPr>
        <w:t>Užsakovo</w:t>
      </w:r>
      <w:r w:rsidRPr="00406827">
        <w:rPr>
          <w:rFonts w:asciiTheme="majorHAnsi" w:eastAsia="Times New Roman" w:hAnsiTheme="majorHAnsi" w:cstheme="majorHAnsi"/>
          <w:sz w:val="22"/>
          <w:szCs w:val="22"/>
        </w:rPr>
        <w:t xml:space="preserve"> kaltės.</w:t>
      </w:r>
    </w:p>
    <w:p w14:paraId="44D447E5" w14:textId="77777777" w:rsidR="00711B83"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51095EDB" w14:textId="77777777" w:rsidR="00A905B2" w:rsidRPr="00406827" w:rsidRDefault="00A905B2"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p>
    <w:p w14:paraId="1ED7071E"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lastRenderedPageBreak/>
        <w:t>12. Informacijos konfidencialumas</w:t>
      </w:r>
    </w:p>
    <w:p w14:paraId="3A38C518"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12.1.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2EEDF03A"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12.2. Šalis, pažeidusi 12.1. punkto reikalavimus privalo atlyginti visus tiesioginius nuostolius, kuriuos patyrė kita šalis.</w:t>
      </w:r>
    </w:p>
    <w:p w14:paraId="7925B7FC"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 xml:space="preserve">12.3.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3710335C"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p w14:paraId="038F3129"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13. Ginčų sprendimas</w:t>
      </w:r>
    </w:p>
    <w:p w14:paraId="275D921E"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13.1.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406827">
          <w:rPr>
            <w:rFonts w:asciiTheme="majorHAnsi" w:eastAsia="Times New Roman" w:hAnsiTheme="majorHAnsi" w:cstheme="majorHAnsi"/>
            <w:sz w:val="22"/>
            <w:szCs w:val="22"/>
          </w:rPr>
          <w:t>Sutartis</w:t>
        </w:r>
      </w:smartTag>
      <w:r w:rsidRPr="00406827">
        <w:rPr>
          <w:rFonts w:asciiTheme="majorHAnsi" w:eastAsia="Times New Roman" w:hAnsiTheme="majorHAnsi" w:cstheme="majorHAnsi"/>
          <w:sz w:val="22"/>
          <w:szCs w:val="22"/>
        </w:rPr>
        <w:t xml:space="preserve"> sudaryta ir turi būti aiškinama pagal Lietuvos Respublikos teisę. </w:t>
      </w:r>
    </w:p>
    <w:p w14:paraId="4BBB406B"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13.2. Bet kokie nesutarimai ar ginčai, kylantys tarp Šalių dėl šios Sutarties, sprendžiami abipusiu susitarimu. Šalims per 30 dienų nepavykus susitarti, bet kokie ginčai, nesutarimai ar reikalavimai, kylantys iš šios Sutarties ar susiję su ja, jos pažeidimu, nutraukimu ar galiojimu, neišspręsti Šalių susitarimu, sprendžiami kompetentingame Lietuvos Respublikos teisme.</w:t>
      </w:r>
    </w:p>
    <w:p w14:paraId="69A33990"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35E42A58"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14. Bendravimo tvarka, atsakingi asmenys</w:t>
      </w:r>
    </w:p>
    <w:p w14:paraId="0D39546E"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14.1.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6B68A6FF"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14.2.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28DB76D4"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14.3.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066A75F7"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14.4.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3D3C3B21"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14.5.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4AB535E2"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905B2">
        <w:rPr>
          <w:rFonts w:asciiTheme="majorHAnsi" w:eastAsia="Times New Roman" w:hAnsiTheme="majorHAnsi" w:cstheme="majorHAnsi"/>
          <w:sz w:val="22"/>
          <w:szCs w:val="22"/>
          <w:lang w:eastAsia="da-DK"/>
        </w:rPr>
        <w:t>14.6. Atsakingi asmenys:</w:t>
      </w:r>
    </w:p>
    <w:p w14:paraId="24E0F13A" w14:textId="77777777" w:rsidR="00711B83" w:rsidRPr="00A905B2" w:rsidRDefault="00711B83" w:rsidP="00711B83">
      <w:pPr>
        <w:tabs>
          <w:tab w:val="clear" w:pos="567"/>
          <w:tab w:val="clear" w:pos="851"/>
          <w:tab w:val="clear" w:pos="992"/>
          <w:tab w:val="clear" w:pos="1134"/>
        </w:tabs>
        <w:spacing w:after="0" w:line="240" w:lineRule="auto"/>
        <w:ind w:firstLine="709"/>
        <w:rPr>
          <w:rFonts w:asciiTheme="majorHAnsi" w:eastAsia="Times New Roman" w:hAnsiTheme="majorHAnsi" w:cstheme="majorHAnsi"/>
          <w:sz w:val="22"/>
          <w:szCs w:val="22"/>
          <w:lang w:eastAsia="da-DK"/>
        </w:rPr>
      </w:pPr>
      <w:r w:rsidRPr="00A905B2">
        <w:rPr>
          <w:rFonts w:asciiTheme="majorHAnsi" w:eastAsia="Times New Roman" w:hAnsiTheme="majorHAnsi" w:cstheme="majorHAnsi"/>
          <w:sz w:val="22"/>
          <w:szCs w:val="22"/>
          <w:lang w:eastAsia="da-DK"/>
        </w:rPr>
        <w:t>14.6.1. už sutarties vykdymą:</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6"/>
        <w:gridCol w:w="3968"/>
        <w:gridCol w:w="3828"/>
      </w:tblGrid>
      <w:tr w:rsidR="00711B83" w:rsidRPr="00A905B2" w14:paraId="4411DB85" w14:textId="77777777" w:rsidTr="003A1B41">
        <w:tc>
          <w:tcPr>
            <w:tcW w:w="1976" w:type="dxa"/>
            <w:shd w:val="clear" w:color="auto" w:fill="auto"/>
          </w:tcPr>
          <w:p w14:paraId="6492F48B" w14:textId="77777777" w:rsidR="00711B83" w:rsidRPr="00A905B2"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eastAsia="da-DK"/>
              </w:rPr>
            </w:pPr>
          </w:p>
        </w:tc>
        <w:tc>
          <w:tcPr>
            <w:tcW w:w="3968" w:type="dxa"/>
            <w:shd w:val="clear" w:color="auto" w:fill="auto"/>
          </w:tcPr>
          <w:p w14:paraId="74BC545B" w14:textId="77777777" w:rsidR="00711B83" w:rsidRPr="00A905B2"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eastAsia="da-DK"/>
              </w:rPr>
            </w:pPr>
            <w:r w:rsidRPr="00A905B2">
              <w:rPr>
                <w:rFonts w:asciiTheme="majorHAnsi" w:eastAsia="Times New Roman" w:hAnsiTheme="majorHAnsi" w:cstheme="majorHAnsi"/>
                <w:b/>
                <w:sz w:val="22"/>
                <w:szCs w:val="22"/>
                <w:lang w:eastAsia="da-DK"/>
              </w:rPr>
              <w:t>Užsakovas</w:t>
            </w:r>
          </w:p>
        </w:tc>
        <w:tc>
          <w:tcPr>
            <w:tcW w:w="3828" w:type="dxa"/>
            <w:shd w:val="clear" w:color="auto" w:fill="auto"/>
          </w:tcPr>
          <w:p w14:paraId="77FD1B6B" w14:textId="77777777" w:rsidR="00711B83" w:rsidRPr="00A905B2" w:rsidRDefault="00711B83" w:rsidP="00711B83">
            <w:pPr>
              <w:tabs>
                <w:tab w:val="clear" w:pos="567"/>
                <w:tab w:val="clear" w:pos="851"/>
                <w:tab w:val="clear" w:pos="992"/>
                <w:tab w:val="clear" w:pos="1134"/>
              </w:tabs>
              <w:spacing w:after="0" w:line="240" w:lineRule="auto"/>
              <w:jc w:val="center"/>
              <w:rPr>
                <w:rFonts w:asciiTheme="majorHAnsi" w:eastAsia="Times New Roman" w:hAnsiTheme="majorHAnsi" w:cstheme="majorHAnsi"/>
                <w:b/>
                <w:sz w:val="22"/>
                <w:szCs w:val="22"/>
                <w:lang w:eastAsia="da-DK"/>
              </w:rPr>
            </w:pPr>
            <w:r w:rsidRPr="00A905B2">
              <w:rPr>
                <w:rFonts w:asciiTheme="majorHAnsi" w:eastAsia="Times New Roman" w:hAnsiTheme="majorHAnsi" w:cstheme="majorHAnsi"/>
                <w:b/>
                <w:sz w:val="22"/>
                <w:szCs w:val="22"/>
                <w:lang w:eastAsia="da-DK"/>
              </w:rPr>
              <w:t>Rangovas</w:t>
            </w:r>
          </w:p>
        </w:tc>
      </w:tr>
      <w:tr w:rsidR="00711B83" w:rsidRPr="00A905B2" w14:paraId="68E85E62" w14:textId="77777777" w:rsidTr="003A1B41">
        <w:tc>
          <w:tcPr>
            <w:tcW w:w="1976" w:type="dxa"/>
            <w:shd w:val="clear" w:color="auto" w:fill="auto"/>
          </w:tcPr>
          <w:p w14:paraId="7C1F5CB2"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905B2">
              <w:rPr>
                <w:rFonts w:asciiTheme="majorHAnsi" w:eastAsia="Times New Roman" w:hAnsiTheme="majorHAnsi" w:cstheme="majorHAnsi"/>
                <w:sz w:val="22"/>
                <w:szCs w:val="22"/>
                <w:lang w:eastAsia="da-DK"/>
              </w:rPr>
              <w:t>Vardas, pavardė</w:t>
            </w:r>
          </w:p>
        </w:tc>
        <w:tc>
          <w:tcPr>
            <w:tcW w:w="3968" w:type="dxa"/>
            <w:shd w:val="clear" w:color="auto" w:fill="auto"/>
          </w:tcPr>
          <w:p w14:paraId="5A3421A2"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tc>
        <w:tc>
          <w:tcPr>
            <w:tcW w:w="3828" w:type="dxa"/>
            <w:shd w:val="clear" w:color="auto" w:fill="auto"/>
          </w:tcPr>
          <w:p w14:paraId="1CFB1F31"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tc>
      </w:tr>
      <w:tr w:rsidR="00711B83" w:rsidRPr="00A905B2" w14:paraId="62EFA7FF" w14:textId="77777777" w:rsidTr="003A1B41">
        <w:tc>
          <w:tcPr>
            <w:tcW w:w="1976" w:type="dxa"/>
            <w:shd w:val="clear" w:color="auto" w:fill="auto"/>
          </w:tcPr>
          <w:p w14:paraId="3579CFA9"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905B2">
              <w:rPr>
                <w:rFonts w:asciiTheme="majorHAnsi" w:eastAsia="Times New Roman" w:hAnsiTheme="majorHAnsi" w:cstheme="majorHAnsi"/>
                <w:sz w:val="22"/>
                <w:szCs w:val="22"/>
                <w:lang w:eastAsia="da-DK"/>
              </w:rPr>
              <w:t>Telefonas</w:t>
            </w:r>
          </w:p>
        </w:tc>
        <w:tc>
          <w:tcPr>
            <w:tcW w:w="3968" w:type="dxa"/>
            <w:shd w:val="clear" w:color="auto" w:fill="auto"/>
          </w:tcPr>
          <w:p w14:paraId="1D205C1D"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tc>
        <w:tc>
          <w:tcPr>
            <w:tcW w:w="3828" w:type="dxa"/>
            <w:shd w:val="clear" w:color="auto" w:fill="auto"/>
          </w:tcPr>
          <w:p w14:paraId="7D7A9694"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tc>
      </w:tr>
      <w:tr w:rsidR="00711B83" w:rsidRPr="00A905B2" w14:paraId="367C8604" w14:textId="77777777" w:rsidTr="003A1B41">
        <w:tc>
          <w:tcPr>
            <w:tcW w:w="1976" w:type="dxa"/>
            <w:shd w:val="clear" w:color="auto" w:fill="auto"/>
          </w:tcPr>
          <w:p w14:paraId="1F0CC1C6"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A905B2">
              <w:rPr>
                <w:rFonts w:asciiTheme="majorHAnsi" w:eastAsia="Times New Roman" w:hAnsiTheme="majorHAnsi" w:cstheme="majorHAnsi"/>
                <w:sz w:val="22"/>
                <w:szCs w:val="22"/>
                <w:lang w:eastAsia="da-DK"/>
              </w:rPr>
              <w:t>El. paštas</w:t>
            </w:r>
          </w:p>
        </w:tc>
        <w:tc>
          <w:tcPr>
            <w:tcW w:w="3968" w:type="dxa"/>
            <w:shd w:val="clear" w:color="auto" w:fill="auto"/>
          </w:tcPr>
          <w:p w14:paraId="47727E21"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tc>
        <w:tc>
          <w:tcPr>
            <w:tcW w:w="3828" w:type="dxa"/>
            <w:shd w:val="clear" w:color="auto" w:fill="auto"/>
          </w:tcPr>
          <w:p w14:paraId="0E5D907B" w14:textId="77777777" w:rsidR="00711B83" w:rsidRPr="00A905B2"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p>
        </w:tc>
      </w:tr>
    </w:tbl>
    <w:p w14:paraId="622E1E4B"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1E4D1118" w14:textId="77777777" w:rsidR="00711B83" w:rsidRPr="00406827" w:rsidRDefault="00711B83" w:rsidP="00711B83">
      <w:pPr>
        <w:tabs>
          <w:tab w:val="clear" w:pos="567"/>
          <w:tab w:val="clear" w:pos="851"/>
          <w:tab w:val="clear" w:pos="992"/>
          <w:tab w:val="clear" w:pos="1134"/>
        </w:tabs>
        <w:spacing w:after="0" w:line="240" w:lineRule="auto"/>
        <w:contextualSpacing/>
        <w:rPr>
          <w:rFonts w:asciiTheme="majorHAnsi" w:eastAsia="Times New Roman" w:hAnsiTheme="majorHAnsi" w:cstheme="majorHAnsi"/>
          <w:b/>
          <w:sz w:val="22"/>
          <w:szCs w:val="22"/>
        </w:rPr>
      </w:pPr>
      <w:r w:rsidRPr="00406827">
        <w:rPr>
          <w:rFonts w:asciiTheme="majorHAnsi" w:eastAsia="Times New Roman" w:hAnsiTheme="majorHAnsi" w:cstheme="majorHAnsi"/>
          <w:b/>
          <w:sz w:val="22"/>
          <w:szCs w:val="22"/>
        </w:rPr>
        <w:t>15. Subrangovai, jų keitimo tvarka</w:t>
      </w:r>
      <w:r w:rsidRPr="00406827">
        <w:rPr>
          <w:rFonts w:asciiTheme="majorHAnsi" w:eastAsia="Times New Roman" w:hAnsiTheme="majorHAnsi" w:cstheme="majorHAnsi"/>
          <w:b/>
          <w:bCs/>
          <w:sz w:val="22"/>
          <w:szCs w:val="22"/>
        </w:rPr>
        <w:t xml:space="preserve"> </w:t>
      </w:r>
    </w:p>
    <w:p w14:paraId="0D958423" w14:textId="77777777" w:rsidR="00711B83" w:rsidRPr="00406827" w:rsidRDefault="00711B83" w:rsidP="00711B83">
      <w:pPr>
        <w:widowControl w:val="0"/>
        <w:tabs>
          <w:tab w:val="clear" w:pos="567"/>
          <w:tab w:val="clear" w:pos="851"/>
          <w:tab w:val="clear" w:pos="992"/>
          <w:tab w:val="clear" w:pos="1134"/>
        </w:tabs>
        <w:autoSpaceDE w:val="0"/>
        <w:autoSpaceDN w:val="0"/>
        <w:adjustRightInd w:val="0"/>
        <w:spacing w:after="0" w:line="240" w:lineRule="auto"/>
        <w:rPr>
          <w:rFonts w:asciiTheme="majorHAnsi" w:eastAsia="Times New Roman" w:hAnsiTheme="majorHAnsi" w:cstheme="majorHAnsi"/>
          <w:i/>
          <w:sz w:val="22"/>
          <w:szCs w:val="22"/>
        </w:rPr>
      </w:pPr>
      <w:r w:rsidRPr="00406827">
        <w:rPr>
          <w:rFonts w:asciiTheme="majorHAnsi" w:eastAsia="Times New Roman" w:hAnsiTheme="majorHAnsi" w:cstheme="majorHAnsi"/>
          <w:sz w:val="22"/>
          <w:szCs w:val="22"/>
        </w:rPr>
        <w:t xml:space="preserve">15.1. Sutarčiai vykdyti pasitelkiami šie </w:t>
      </w:r>
      <w:r w:rsidRPr="00406827">
        <w:rPr>
          <w:rFonts w:asciiTheme="majorHAnsi" w:eastAsia="Calibri" w:hAnsiTheme="majorHAnsi" w:cstheme="majorHAnsi"/>
          <w:sz w:val="22"/>
          <w:szCs w:val="22"/>
        </w:rPr>
        <w:t>Subrangovai</w:t>
      </w:r>
      <w:r w:rsidRPr="00406827">
        <w:rPr>
          <w:rFonts w:asciiTheme="majorHAnsi" w:eastAsia="Times New Roman" w:hAnsiTheme="majorHAnsi" w:cstheme="majorHAnsi"/>
          <w:sz w:val="22"/>
          <w:szCs w:val="22"/>
        </w:rPr>
        <w:t xml:space="preserve">, </w:t>
      </w:r>
      <w:r w:rsidRPr="00406827">
        <w:rPr>
          <w:rFonts w:asciiTheme="majorHAnsi" w:eastAsia="Times New Roman" w:hAnsiTheme="majorHAnsi" w:cstheme="majorHAnsi"/>
          <w:kern w:val="16"/>
          <w:sz w:val="22"/>
          <w:szCs w:val="22"/>
          <w:lang w:eastAsia="ar-SA"/>
        </w:rPr>
        <w:t>kurių pajėgumais rėmėsi Rangovas</w:t>
      </w:r>
      <w:r w:rsidRPr="00406827">
        <w:rPr>
          <w:rFonts w:asciiTheme="majorHAnsi" w:eastAsia="Times New Roman" w:hAnsiTheme="majorHAnsi" w:cstheme="majorHAnsi"/>
          <w:sz w:val="22"/>
          <w:szCs w:val="22"/>
        </w:rPr>
        <w:t xml:space="preserve"> : </w:t>
      </w:r>
      <w:r w:rsidRPr="00406827">
        <w:rPr>
          <w:rFonts w:asciiTheme="majorHAnsi" w:eastAsia="Times New Roman" w:hAnsiTheme="majorHAnsi" w:cstheme="majorHAnsi"/>
          <w:i/>
          <w:iCs/>
          <w:sz w:val="22"/>
          <w:szCs w:val="22"/>
        </w:rPr>
        <w:t>[surašomi pasiūlyme nurodytus subtiekėjai,</w:t>
      </w:r>
      <w:r w:rsidRPr="00406827">
        <w:rPr>
          <w:rFonts w:asciiTheme="majorHAnsi" w:eastAsia="Times New Roman" w:hAnsiTheme="majorHAnsi" w:cstheme="majorHAnsi"/>
          <w:i/>
          <w:kern w:val="16"/>
          <w:sz w:val="22"/>
          <w:szCs w:val="22"/>
          <w:lang w:eastAsia="ar-SA"/>
        </w:rPr>
        <w:t xml:space="preserve"> kurių pajėgumais rėmėsi Rangovas (tiekėjas) teikdamas pasiūlymą, </w:t>
      </w:r>
      <w:r w:rsidRPr="00406827">
        <w:rPr>
          <w:rFonts w:asciiTheme="majorHAnsi" w:eastAsia="Times New Roman" w:hAnsiTheme="majorHAnsi" w:cstheme="majorHAnsi"/>
          <w:i/>
          <w:iCs/>
          <w:sz w:val="22"/>
          <w:szCs w:val="22"/>
        </w:rPr>
        <w:t xml:space="preserve"> jeigu tokių nėra parašyti </w:t>
      </w:r>
      <w:r w:rsidRPr="00406827">
        <w:rPr>
          <w:rFonts w:asciiTheme="majorHAnsi" w:eastAsia="Times New Roman" w:hAnsiTheme="majorHAnsi" w:cstheme="majorHAnsi"/>
          <w:i/>
          <w:iCs/>
          <w:sz w:val="22"/>
          <w:szCs w:val="22"/>
        </w:rPr>
        <w:lastRenderedPageBreak/>
        <w:t>žodį „nėra“]</w:t>
      </w:r>
      <w:r w:rsidRPr="00406827">
        <w:rPr>
          <w:rFonts w:asciiTheme="majorHAnsi" w:eastAsia="Times New Roman" w:hAnsiTheme="majorHAnsi" w:cstheme="majorHAnsi"/>
          <w:i/>
          <w:sz w:val="22"/>
          <w:szCs w:val="22"/>
        </w:rPr>
        <w:t>.</w:t>
      </w:r>
    </w:p>
    <w:p w14:paraId="3BFAF1F4" w14:textId="75916AD2" w:rsidR="00711B83" w:rsidRPr="00406827"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15.2. Rangovas įsipareigoja iki Darbų pagal Sutartį pradžios, </w:t>
      </w:r>
      <w:r w:rsidRPr="00406827">
        <w:rPr>
          <w:rFonts w:asciiTheme="majorHAnsi" w:hAnsiTheme="majorHAnsi" w:cstheme="majorHAnsi"/>
          <w:sz w:val="22"/>
          <w:szCs w:val="22"/>
        </w:rPr>
        <w:t xml:space="preserve">bet ne vėliau nei per 10 darbo dienų, po Sutarties įsigaliojimo, pateikti </w:t>
      </w:r>
      <w:r w:rsidRPr="00406827">
        <w:rPr>
          <w:rFonts w:asciiTheme="majorHAnsi" w:eastAsia="Calibri" w:hAnsiTheme="majorHAnsi" w:cstheme="majorHAnsi"/>
          <w:sz w:val="22"/>
          <w:szCs w:val="22"/>
        </w:rPr>
        <w:t>Subrangovų</w:t>
      </w:r>
      <w:r w:rsidRPr="00406827">
        <w:rPr>
          <w:rFonts w:asciiTheme="majorHAnsi" w:hAnsiTheme="majorHAnsi" w:cstheme="majorHAnsi"/>
          <w:sz w:val="22"/>
          <w:szCs w:val="22"/>
        </w:rPr>
        <w:t xml:space="preserve"> sąrašą </w:t>
      </w:r>
      <w:r w:rsidR="000468DE" w:rsidRPr="00406827">
        <w:rPr>
          <w:rFonts w:asciiTheme="majorHAnsi" w:hAnsiTheme="majorHAnsi" w:cstheme="majorHAnsi"/>
          <w:sz w:val="22"/>
          <w:szCs w:val="22"/>
        </w:rPr>
        <w:t xml:space="preserve"> (užpildytas 3 priedas) </w:t>
      </w:r>
      <w:r w:rsidRPr="00406827">
        <w:rPr>
          <w:rFonts w:asciiTheme="majorHAnsi" w:hAnsiTheme="majorHAnsi" w:cstheme="majorHAnsi"/>
          <w:sz w:val="22"/>
          <w:szCs w:val="22"/>
        </w:rPr>
        <w:t>(</w:t>
      </w:r>
      <w:r w:rsidRPr="00406827">
        <w:rPr>
          <w:rFonts w:asciiTheme="majorHAnsi" w:hAnsiTheme="majorHAnsi" w:cstheme="majorHAnsi"/>
          <w:i/>
          <w:iCs/>
          <w:sz w:val="22"/>
          <w:szCs w:val="22"/>
        </w:rPr>
        <w:t>jeigu dalis darbų buvo numatyta perduoti subrangovui</w:t>
      </w:r>
      <w:r w:rsidRPr="00406827">
        <w:rPr>
          <w:rFonts w:asciiTheme="majorHAnsi" w:hAnsiTheme="majorHAnsi" w:cstheme="majorHAnsi"/>
          <w:sz w:val="22"/>
          <w:szCs w:val="22"/>
        </w:rPr>
        <w:t>), kuriame nurodomi</w:t>
      </w:r>
      <w:r w:rsidRPr="00406827">
        <w:rPr>
          <w:rFonts w:asciiTheme="majorHAnsi" w:eastAsia="Times New Roman" w:hAnsiTheme="majorHAnsi" w:cstheme="majorHAnsi"/>
          <w:sz w:val="22"/>
          <w:szCs w:val="22"/>
        </w:rPr>
        <w:t xml:space="preserve"> </w:t>
      </w:r>
      <w:r w:rsidRPr="00406827">
        <w:rPr>
          <w:rFonts w:asciiTheme="majorHAnsi" w:eastAsia="Calibri" w:hAnsiTheme="majorHAnsi" w:cstheme="majorHAnsi"/>
          <w:sz w:val="22"/>
          <w:szCs w:val="22"/>
        </w:rPr>
        <w:t>Subrangovų</w:t>
      </w:r>
      <w:r w:rsidRPr="00406827">
        <w:rPr>
          <w:rFonts w:asciiTheme="majorHAnsi" w:eastAsia="Times New Roman" w:hAnsiTheme="majorHAnsi" w:cstheme="majorHAnsi"/>
          <w:sz w:val="22"/>
          <w:szCs w:val="22"/>
          <w:lang w:eastAsia="lt-LT"/>
        </w:rPr>
        <w:t xml:space="preserve"> kontaktiniai duomenys, </w:t>
      </w:r>
      <w:r w:rsidRPr="00406827">
        <w:rPr>
          <w:rFonts w:asciiTheme="majorHAnsi" w:eastAsia="Calibri" w:hAnsiTheme="majorHAnsi" w:cstheme="majorHAnsi"/>
          <w:sz w:val="22"/>
          <w:szCs w:val="22"/>
        </w:rPr>
        <w:t>Subrangovų</w:t>
      </w:r>
      <w:r w:rsidRPr="00406827">
        <w:rPr>
          <w:rFonts w:asciiTheme="majorHAnsi" w:eastAsia="Times New Roman" w:hAnsiTheme="majorHAnsi" w:cstheme="majorHAnsi"/>
          <w:sz w:val="22"/>
          <w:szCs w:val="22"/>
          <w:lang w:eastAsia="lt-LT"/>
        </w:rPr>
        <w:t xml:space="preserve"> atstovai, </w:t>
      </w:r>
      <w:r w:rsidRPr="00406827">
        <w:rPr>
          <w:rFonts w:asciiTheme="majorHAnsi" w:hAnsiTheme="majorHAnsi" w:cstheme="majorHAnsi"/>
          <w:sz w:val="22"/>
          <w:szCs w:val="22"/>
        </w:rPr>
        <w:t xml:space="preserve">kiekvienam </w:t>
      </w:r>
      <w:r w:rsidRPr="00406827">
        <w:rPr>
          <w:rFonts w:asciiTheme="majorHAnsi" w:eastAsia="Calibri" w:hAnsiTheme="majorHAnsi" w:cstheme="majorHAnsi"/>
          <w:sz w:val="22"/>
          <w:szCs w:val="22"/>
        </w:rPr>
        <w:t>Subrangovui</w:t>
      </w:r>
      <w:r w:rsidRPr="00406827">
        <w:rPr>
          <w:rFonts w:asciiTheme="majorHAnsi" w:hAnsiTheme="majorHAnsi" w:cstheme="majorHAnsi"/>
          <w:sz w:val="22"/>
          <w:szCs w:val="22"/>
        </w:rPr>
        <w:t xml:space="preserve"> perduodamų atlikti Darbų tikslūs aprašymai</w:t>
      </w:r>
      <w:r w:rsidRPr="00406827">
        <w:rPr>
          <w:rFonts w:asciiTheme="majorHAnsi" w:eastAsia="Times New Roman" w:hAnsiTheme="majorHAnsi" w:cstheme="majorHAnsi"/>
          <w:sz w:val="22"/>
          <w:szCs w:val="22"/>
          <w:lang w:eastAsia="lt-LT"/>
        </w:rPr>
        <w:t>.</w:t>
      </w:r>
      <w:r w:rsidRPr="00406827">
        <w:rPr>
          <w:rFonts w:asciiTheme="majorHAnsi" w:eastAsia="Times New Roman" w:hAnsiTheme="majorHAnsi" w:cstheme="majorHAnsi"/>
          <w:sz w:val="22"/>
          <w:szCs w:val="22"/>
        </w:rPr>
        <w:t xml:space="preserve"> </w:t>
      </w:r>
      <w:r w:rsidRPr="00406827">
        <w:rPr>
          <w:rFonts w:asciiTheme="majorHAnsi" w:hAnsiTheme="majorHAnsi" w:cstheme="majorHAnsi"/>
          <w:sz w:val="22"/>
          <w:szCs w:val="22"/>
        </w:rPr>
        <w:t xml:space="preserve">Toks </w:t>
      </w:r>
      <w:r w:rsidRPr="00406827">
        <w:rPr>
          <w:rFonts w:asciiTheme="majorHAnsi" w:eastAsia="Calibri" w:hAnsiTheme="majorHAnsi" w:cstheme="majorHAnsi"/>
          <w:sz w:val="22"/>
          <w:szCs w:val="22"/>
        </w:rPr>
        <w:t>Subrangovų</w:t>
      </w:r>
      <w:r w:rsidRPr="00406827">
        <w:rPr>
          <w:rFonts w:asciiTheme="majorHAnsi" w:hAnsiTheme="majorHAnsi" w:cstheme="majorHAnsi"/>
          <w:sz w:val="22"/>
          <w:szCs w:val="22"/>
        </w:rPr>
        <w:t xml:space="preserve"> sąrašas įsigalioja jo pateikimo Užsakovui dieną. Tik galiojančiame </w:t>
      </w:r>
      <w:r w:rsidRPr="00406827">
        <w:rPr>
          <w:rFonts w:asciiTheme="majorHAnsi" w:eastAsia="Calibri" w:hAnsiTheme="majorHAnsi" w:cstheme="majorHAnsi"/>
          <w:sz w:val="22"/>
          <w:szCs w:val="22"/>
        </w:rPr>
        <w:t>Subrangovų</w:t>
      </w:r>
      <w:r w:rsidRPr="00406827">
        <w:rPr>
          <w:rFonts w:asciiTheme="majorHAnsi" w:hAnsiTheme="majorHAnsi" w:cstheme="majorHAnsi"/>
          <w:sz w:val="22"/>
          <w:szCs w:val="22"/>
        </w:rPr>
        <w:t xml:space="preserve"> sąraše įrašyti </w:t>
      </w:r>
      <w:r w:rsidRPr="00406827">
        <w:rPr>
          <w:rFonts w:asciiTheme="majorHAnsi" w:eastAsia="Calibri" w:hAnsiTheme="majorHAnsi" w:cstheme="majorHAnsi"/>
          <w:sz w:val="22"/>
          <w:szCs w:val="22"/>
        </w:rPr>
        <w:t>Subrangovai</w:t>
      </w:r>
      <w:r w:rsidRPr="00406827">
        <w:rPr>
          <w:rFonts w:asciiTheme="majorHAnsi" w:hAnsiTheme="majorHAnsi" w:cstheme="majorHAnsi"/>
          <w:sz w:val="22"/>
          <w:szCs w:val="22"/>
        </w:rPr>
        <w:t xml:space="preserve"> gali būti </w:t>
      </w:r>
      <w:r w:rsidRPr="00406827">
        <w:rPr>
          <w:rFonts w:asciiTheme="majorHAnsi" w:eastAsia="Calibri" w:hAnsiTheme="majorHAnsi" w:cstheme="majorHAnsi"/>
          <w:sz w:val="22"/>
          <w:szCs w:val="22"/>
        </w:rPr>
        <w:t>Subrangovais</w:t>
      </w:r>
      <w:r w:rsidRPr="00406827">
        <w:rPr>
          <w:rFonts w:asciiTheme="majorHAnsi" w:hAnsiTheme="majorHAnsi" w:cstheme="majorHAnsi"/>
          <w:sz w:val="22"/>
          <w:szCs w:val="22"/>
        </w:rPr>
        <w:t xml:space="preserve"> pagal Sutartį ir tik tokių </w:t>
      </w:r>
      <w:r w:rsidRPr="00406827">
        <w:rPr>
          <w:rFonts w:asciiTheme="majorHAnsi" w:eastAsia="Calibri" w:hAnsiTheme="majorHAnsi" w:cstheme="majorHAnsi"/>
          <w:sz w:val="22"/>
          <w:szCs w:val="22"/>
        </w:rPr>
        <w:t>Subrangovų</w:t>
      </w:r>
      <w:r w:rsidRPr="00406827">
        <w:rPr>
          <w:rFonts w:asciiTheme="majorHAnsi" w:hAnsiTheme="majorHAnsi" w:cstheme="majorHAnsi"/>
          <w:sz w:val="22"/>
          <w:szCs w:val="22"/>
        </w:rPr>
        <w:t xml:space="preserve"> darbuotojai yra priskiriami Rangovo personalui pagal Sutartį bei gali patekti į statybvietę. Jeigu į </w:t>
      </w:r>
      <w:r w:rsidRPr="00406827">
        <w:rPr>
          <w:rFonts w:asciiTheme="majorHAnsi" w:eastAsia="Calibri" w:hAnsiTheme="majorHAnsi" w:cstheme="majorHAnsi"/>
          <w:sz w:val="22"/>
          <w:szCs w:val="22"/>
        </w:rPr>
        <w:t>Subrangovų</w:t>
      </w:r>
      <w:r w:rsidRPr="00406827">
        <w:rPr>
          <w:rFonts w:asciiTheme="majorHAnsi" w:hAnsiTheme="majorHAnsi" w:cstheme="majorHAnsi"/>
          <w:sz w:val="22"/>
          <w:szCs w:val="22"/>
        </w:rPr>
        <w:t xml:space="preserve"> sąrašą įtraukiamas </w:t>
      </w:r>
      <w:r w:rsidRPr="00406827">
        <w:rPr>
          <w:rFonts w:asciiTheme="majorHAnsi" w:eastAsia="Calibri" w:hAnsiTheme="majorHAnsi" w:cstheme="majorHAnsi"/>
          <w:sz w:val="22"/>
          <w:szCs w:val="22"/>
        </w:rPr>
        <w:t>Subrangovas</w:t>
      </w:r>
      <w:r w:rsidRPr="00406827">
        <w:rPr>
          <w:rFonts w:asciiTheme="majorHAnsi" w:hAnsiTheme="majorHAnsi" w:cstheme="majorHAnsi"/>
          <w:sz w:val="22"/>
          <w:szCs w:val="22"/>
        </w:rPr>
        <w:t xml:space="preserve">, kuris nebuvo išviešintas pasiūlyme, Rangovas privalo pateikti ir dokumentus įrodančius, kad </w:t>
      </w:r>
      <w:r w:rsidRPr="00406827">
        <w:rPr>
          <w:rFonts w:asciiTheme="majorHAnsi" w:eastAsia="Calibri" w:hAnsiTheme="majorHAnsi" w:cstheme="majorHAnsi"/>
          <w:sz w:val="22"/>
          <w:szCs w:val="22"/>
        </w:rPr>
        <w:t>Subrangovas</w:t>
      </w:r>
      <w:r w:rsidRPr="00406827">
        <w:rPr>
          <w:rFonts w:asciiTheme="majorHAnsi" w:hAnsiTheme="majorHAnsi" w:cstheme="majorHAnsi"/>
          <w:sz w:val="22"/>
          <w:szCs w:val="22"/>
        </w:rPr>
        <w:t xml:space="preserve"> atitinka  </w:t>
      </w:r>
      <w:r w:rsidRPr="00406827">
        <w:rPr>
          <w:rFonts w:asciiTheme="majorHAnsi" w:eastAsia="Times New Roman" w:hAnsiTheme="majorHAnsi" w:cstheme="majorHAnsi"/>
          <w:kern w:val="16"/>
          <w:sz w:val="22"/>
          <w:szCs w:val="22"/>
          <w:lang w:eastAsia="ar-SA"/>
        </w:rPr>
        <w:t xml:space="preserve">reikalavimus dėl laikymosi </w:t>
      </w:r>
      <w:r w:rsidRPr="00406827">
        <w:rPr>
          <w:rFonts w:asciiTheme="majorHAnsi" w:eastAsia="Times New Roman" w:hAnsiTheme="majorHAnsi" w:cstheme="majorHAnsi"/>
          <w:sz w:val="22"/>
          <w:szCs w:val="22"/>
        </w:rPr>
        <w:t>aplinkos apsaugos vadybos sistemos standartams (</w:t>
      </w:r>
      <w:r w:rsidRPr="00406827">
        <w:rPr>
          <w:rFonts w:asciiTheme="majorHAnsi" w:eastAsia="Times New Roman" w:hAnsiTheme="majorHAnsi" w:cstheme="majorHAnsi"/>
          <w:i/>
          <w:iCs/>
          <w:sz w:val="22"/>
          <w:szCs w:val="22"/>
        </w:rPr>
        <w:t>jeigu tokie buvo keliami</w:t>
      </w:r>
      <w:r w:rsidRPr="00406827">
        <w:rPr>
          <w:rFonts w:asciiTheme="majorHAnsi" w:eastAsia="Times New Roman" w:hAnsiTheme="majorHAnsi" w:cstheme="majorHAnsi"/>
          <w:sz w:val="22"/>
          <w:szCs w:val="22"/>
        </w:rPr>
        <w:t>).</w:t>
      </w:r>
    </w:p>
    <w:p w14:paraId="2521032C"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15.3. Sutarties vykdymo metu Rangovas gali keisti Subrangovus tik gavus rašytinį Užsakovo sutikimą. Tuo atveju Rangovas tikslina Subrangovų sąrašą ir pateikia visą informaciją nurodytą sutarties 15.2. punkte</w:t>
      </w:r>
    </w:p>
    <w:p w14:paraId="7E83672D" w14:textId="6B1F6966" w:rsidR="00711B83" w:rsidRPr="00406827"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15.4. Tais atvejais, kai Rangovas keičia </w:t>
      </w:r>
      <w:r w:rsidRPr="00406827">
        <w:rPr>
          <w:rFonts w:asciiTheme="majorHAnsi" w:eastAsia="Calibri" w:hAnsiTheme="majorHAnsi" w:cstheme="majorHAnsi"/>
          <w:sz w:val="22"/>
          <w:szCs w:val="22"/>
        </w:rPr>
        <w:t>Subrangovą</w:t>
      </w:r>
      <w:r w:rsidRPr="00406827">
        <w:rPr>
          <w:rFonts w:asciiTheme="majorHAnsi" w:eastAsia="Times New Roman" w:hAnsiTheme="majorHAnsi" w:cstheme="majorHAnsi"/>
          <w:sz w:val="22"/>
          <w:szCs w:val="22"/>
        </w:rPr>
        <w:t>, kurio pajėgumais rėmėsi (</w:t>
      </w:r>
      <w:r w:rsidRPr="00406827">
        <w:rPr>
          <w:rFonts w:asciiTheme="majorHAnsi" w:eastAsia="Times New Roman" w:hAnsiTheme="majorHAnsi" w:cstheme="majorHAnsi"/>
          <w:i/>
          <w:sz w:val="22"/>
          <w:szCs w:val="22"/>
        </w:rPr>
        <w:t>nurodytas sutarties 15.1. punkte</w:t>
      </w:r>
      <w:r w:rsidRPr="00406827">
        <w:rPr>
          <w:rFonts w:asciiTheme="majorHAnsi" w:eastAsia="Times New Roman" w:hAnsiTheme="majorHAnsi" w:cstheme="majorHAnsi"/>
          <w:sz w:val="22"/>
          <w:szCs w:val="22"/>
        </w:rPr>
        <w:t>), Užsakovas patikrina, ar jis neturi šalinimo pagrind</w:t>
      </w:r>
      <w:r w:rsidR="000468DE" w:rsidRPr="00406827">
        <w:rPr>
          <w:rFonts w:asciiTheme="majorHAnsi" w:eastAsia="Times New Roman" w:hAnsiTheme="majorHAnsi" w:cstheme="majorHAnsi"/>
          <w:sz w:val="22"/>
          <w:szCs w:val="22"/>
        </w:rPr>
        <w:t>ų</w:t>
      </w:r>
      <w:r w:rsidRPr="00406827">
        <w:rPr>
          <w:rFonts w:asciiTheme="majorHAnsi" w:eastAsia="Times New Roman" w:hAnsiTheme="majorHAnsi" w:cstheme="majorHAnsi"/>
          <w:sz w:val="22"/>
          <w:szCs w:val="22"/>
        </w:rPr>
        <w:t xml:space="preserve">, atitinka keliamus  kvalifikacijos reikalavimus ir </w:t>
      </w:r>
      <w:r w:rsidRPr="00406827">
        <w:rPr>
          <w:rFonts w:asciiTheme="majorHAnsi" w:eastAsia="Times New Roman" w:hAnsiTheme="majorHAnsi" w:cstheme="majorHAnsi"/>
          <w:kern w:val="16"/>
          <w:sz w:val="22"/>
          <w:szCs w:val="22"/>
          <w:lang w:eastAsia="ar-SA"/>
        </w:rPr>
        <w:t xml:space="preserve">reikalavimus laikymosi </w:t>
      </w:r>
      <w:r w:rsidRPr="00406827">
        <w:rPr>
          <w:rFonts w:asciiTheme="majorHAnsi" w:eastAsia="Times New Roman" w:hAnsiTheme="majorHAnsi" w:cstheme="majorHAnsi"/>
          <w:sz w:val="22"/>
          <w:szCs w:val="22"/>
        </w:rPr>
        <w:t>aplinkos apsaugos vadybos sistemos standartams (</w:t>
      </w:r>
      <w:r w:rsidRPr="00406827">
        <w:rPr>
          <w:rFonts w:asciiTheme="majorHAnsi" w:eastAsia="Times New Roman" w:hAnsiTheme="majorHAnsi" w:cstheme="majorHAnsi"/>
          <w:i/>
          <w:iCs/>
          <w:sz w:val="22"/>
          <w:szCs w:val="22"/>
        </w:rPr>
        <w:t>jeigu tokie buvo keliami</w:t>
      </w:r>
      <w:r w:rsidRPr="00406827">
        <w:rPr>
          <w:rFonts w:asciiTheme="majorHAnsi" w:eastAsia="Times New Roman" w:hAnsiTheme="majorHAnsi" w:cstheme="majorHAnsi"/>
          <w:sz w:val="22"/>
          <w:szCs w:val="22"/>
        </w:rPr>
        <w:t xml:space="preserve">). </w:t>
      </w:r>
      <w:r w:rsidRPr="00406827">
        <w:rPr>
          <w:rFonts w:asciiTheme="majorHAnsi" w:eastAsia="Times New Roman" w:hAnsiTheme="majorHAnsi" w:cstheme="majorHAnsi"/>
          <w:kern w:val="16"/>
          <w:sz w:val="22"/>
          <w:szCs w:val="22"/>
          <w:lang w:eastAsia="ar-SA"/>
        </w:rPr>
        <w:t xml:space="preserve"> </w:t>
      </w:r>
      <w:r w:rsidRPr="00406827">
        <w:rPr>
          <w:rFonts w:asciiTheme="majorHAnsi" w:eastAsia="Calibri" w:hAnsiTheme="majorHAnsi" w:cstheme="majorHAnsi"/>
          <w:sz w:val="22"/>
          <w:szCs w:val="22"/>
        </w:rPr>
        <w:t>Subrangovo</w:t>
      </w:r>
      <w:r w:rsidRPr="00406827">
        <w:rPr>
          <w:rFonts w:asciiTheme="majorHAnsi" w:eastAsia="Times New Roman" w:hAnsiTheme="majorHAnsi" w:cstheme="majorHAnsi"/>
          <w:sz w:val="22"/>
          <w:szCs w:val="22"/>
        </w:rPr>
        <w:t>,</w:t>
      </w:r>
      <w:r w:rsidRPr="00406827">
        <w:rPr>
          <w:rFonts w:asciiTheme="majorHAnsi" w:eastAsia="Times New Roman" w:hAnsiTheme="majorHAnsi" w:cstheme="majorHAnsi"/>
          <w:kern w:val="16"/>
          <w:sz w:val="22"/>
          <w:szCs w:val="22"/>
          <w:lang w:eastAsia="ar-SA"/>
        </w:rPr>
        <w:t xml:space="preserve"> kurio pajėgumais rėmėsi Rangovas,</w:t>
      </w:r>
      <w:r w:rsidRPr="00406827">
        <w:rPr>
          <w:rFonts w:asciiTheme="majorHAnsi" w:eastAsia="Times New Roman" w:hAnsiTheme="majorHAnsi" w:cstheme="majorHAnsi"/>
          <w:sz w:val="22"/>
          <w:szCs w:val="22"/>
        </w:rPr>
        <w:t xml:space="preserve"> keitimas įforminamas Šalims pasirašant papildomą susitarimą.</w:t>
      </w:r>
    </w:p>
    <w:p w14:paraId="121A3265" w14:textId="77777777" w:rsidR="00711B83" w:rsidRPr="00406827" w:rsidRDefault="00711B83" w:rsidP="00711B83">
      <w:pPr>
        <w:tabs>
          <w:tab w:val="clear" w:pos="567"/>
          <w:tab w:val="clear" w:pos="851"/>
          <w:tab w:val="clear" w:pos="1134"/>
        </w:tabs>
        <w:suppressAutoHyphens/>
        <w:spacing w:after="0" w:line="240" w:lineRule="auto"/>
        <w:contextualSpacing/>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 xml:space="preserve">15.5. Tais atvejais, kai Rangovas keičia </w:t>
      </w:r>
      <w:r w:rsidRPr="00406827">
        <w:rPr>
          <w:rFonts w:asciiTheme="majorHAnsi" w:eastAsia="Calibri" w:hAnsiTheme="majorHAnsi" w:cstheme="majorHAnsi"/>
          <w:sz w:val="22"/>
          <w:szCs w:val="22"/>
        </w:rPr>
        <w:t>Subrangovą</w:t>
      </w:r>
      <w:r w:rsidRPr="00406827">
        <w:rPr>
          <w:rFonts w:asciiTheme="majorHAnsi" w:eastAsia="Times New Roman" w:hAnsiTheme="majorHAnsi" w:cstheme="majorHAnsi"/>
          <w:sz w:val="22"/>
          <w:szCs w:val="22"/>
        </w:rPr>
        <w:t xml:space="preserve">, kurio pajėgumais nesirėmė, Užsakovas patikrina ar jis neturi šalinimo pagrindo nurodyto </w:t>
      </w:r>
      <w:r w:rsidRPr="00406827">
        <w:rPr>
          <w:rFonts w:asciiTheme="majorHAnsi" w:eastAsia="Times New Roman" w:hAnsiTheme="majorHAnsi" w:cstheme="majorHAnsi"/>
          <w:sz w:val="22"/>
          <w:szCs w:val="22"/>
          <w:lang w:eastAsia="da-DK"/>
        </w:rPr>
        <w:t>VPĮ 46 str. 2</w:t>
      </w:r>
      <w:r w:rsidRPr="00406827">
        <w:rPr>
          <w:rFonts w:asciiTheme="majorHAnsi" w:eastAsia="Times New Roman" w:hAnsiTheme="majorHAnsi" w:cstheme="majorHAnsi"/>
          <w:sz w:val="22"/>
          <w:szCs w:val="22"/>
          <w:vertAlign w:val="superscript"/>
          <w:lang w:eastAsia="da-DK"/>
        </w:rPr>
        <w:t>1</w:t>
      </w:r>
      <w:r w:rsidRPr="00406827">
        <w:rPr>
          <w:rFonts w:asciiTheme="majorHAnsi" w:eastAsia="Times New Roman" w:hAnsiTheme="majorHAnsi" w:cstheme="majorHAnsi"/>
          <w:sz w:val="22"/>
          <w:szCs w:val="22"/>
          <w:lang w:eastAsia="da-DK"/>
        </w:rPr>
        <w:t xml:space="preserve"> d. ir</w:t>
      </w:r>
      <w:r w:rsidRPr="00406827">
        <w:rPr>
          <w:rFonts w:asciiTheme="majorHAnsi" w:eastAsia="Times New Roman" w:hAnsiTheme="majorHAnsi" w:cstheme="majorHAnsi"/>
          <w:sz w:val="22"/>
          <w:szCs w:val="22"/>
        </w:rPr>
        <w:t xml:space="preserve">  atitinka </w:t>
      </w:r>
      <w:r w:rsidRPr="00406827">
        <w:rPr>
          <w:rFonts w:asciiTheme="majorHAnsi" w:eastAsia="Times New Roman" w:hAnsiTheme="majorHAnsi" w:cstheme="majorHAnsi"/>
          <w:kern w:val="16"/>
          <w:sz w:val="22"/>
          <w:szCs w:val="22"/>
          <w:lang w:eastAsia="ar-SA"/>
        </w:rPr>
        <w:t xml:space="preserve">reikalavimus dėl laikymosi </w:t>
      </w:r>
      <w:r w:rsidRPr="00406827">
        <w:rPr>
          <w:rFonts w:asciiTheme="majorHAnsi" w:eastAsia="Times New Roman" w:hAnsiTheme="majorHAnsi" w:cstheme="majorHAnsi"/>
          <w:sz w:val="22"/>
          <w:szCs w:val="22"/>
        </w:rPr>
        <w:t>aplinkos apsaugos vadybos sistemos standartams (</w:t>
      </w:r>
      <w:r w:rsidRPr="00406827">
        <w:rPr>
          <w:rFonts w:asciiTheme="majorHAnsi" w:eastAsia="Times New Roman" w:hAnsiTheme="majorHAnsi" w:cstheme="majorHAnsi"/>
          <w:i/>
          <w:iCs/>
          <w:sz w:val="22"/>
          <w:szCs w:val="22"/>
        </w:rPr>
        <w:t>jeigu tokie buvo keliami</w:t>
      </w:r>
      <w:r w:rsidRPr="00406827">
        <w:rPr>
          <w:rFonts w:asciiTheme="majorHAnsi" w:eastAsia="Times New Roman" w:hAnsiTheme="majorHAnsi" w:cstheme="majorHAnsi"/>
          <w:sz w:val="22"/>
          <w:szCs w:val="22"/>
        </w:rPr>
        <w:t xml:space="preserve">). Tokio </w:t>
      </w:r>
      <w:r w:rsidRPr="00406827">
        <w:rPr>
          <w:rFonts w:asciiTheme="majorHAnsi" w:eastAsia="Calibri" w:hAnsiTheme="majorHAnsi" w:cstheme="majorHAnsi"/>
          <w:sz w:val="22"/>
          <w:szCs w:val="22"/>
        </w:rPr>
        <w:t>Subrangovo</w:t>
      </w:r>
      <w:r w:rsidRPr="00406827">
        <w:rPr>
          <w:rFonts w:asciiTheme="majorHAnsi" w:eastAsia="Times New Roman" w:hAnsiTheme="majorHAnsi" w:cstheme="majorHAnsi"/>
          <w:sz w:val="22"/>
          <w:szCs w:val="22"/>
        </w:rPr>
        <w:t xml:space="preserve"> keitimas įforminamas Rangovui pateikus patikslintą </w:t>
      </w:r>
      <w:r w:rsidRPr="00406827">
        <w:rPr>
          <w:rFonts w:asciiTheme="majorHAnsi" w:eastAsia="Calibri" w:hAnsiTheme="majorHAnsi" w:cstheme="majorHAnsi"/>
          <w:sz w:val="22"/>
          <w:szCs w:val="22"/>
        </w:rPr>
        <w:t>Subrangovų sąrašą</w:t>
      </w:r>
      <w:r w:rsidRPr="00406827">
        <w:rPr>
          <w:rFonts w:asciiTheme="majorHAnsi" w:eastAsia="Times New Roman" w:hAnsiTheme="majorHAnsi" w:cstheme="majorHAnsi"/>
          <w:sz w:val="22"/>
          <w:szCs w:val="22"/>
        </w:rPr>
        <w:t>.</w:t>
      </w:r>
    </w:p>
    <w:p w14:paraId="120C08B6" w14:textId="77777777" w:rsidR="00711B83" w:rsidRPr="00406827" w:rsidRDefault="00711B83" w:rsidP="00711B83">
      <w:pPr>
        <w:tabs>
          <w:tab w:val="clear" w:pos="567"/>
          <w:tab w:val="clear" w:pos="851"/>
          <w:tab w:val="clear" w:pos="992"/>
          <w:tab w:val="clear" w:pos="1134"/>
        </w:tabs>
        <w:spacing w:after="0" w:line="240" w:lineRule="auto"/>
        <w:contextualSpacing/>
        <w:rPr>
          <w:rFonts w:asciiTheme="majorHAnsi" w:eastAsia="Times New Roman" w:hAnsiTheme="majorHAnsi" w:cstheme="majorHAnsi"/>
          <w:sz w:val="22"/>
          <w:szCs w:val="22"/>
        </w:rPr>
      </w:pPr>
    </w:p>
    <w:p w14:paraId="72B6F48C"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16. Sutarties pakeitimai</w:t>
      </w:r>
    </w:p>
    <w:p w14:paraId="6FD0952B" w14:textId="77777777" w:rsidR="00711B83" w:rsidRPr="00406827" w:rsidRDefault="00711B83" w:rsidP="00711B83">
      <w:pPr>
        <w:keepNext/>
        <w:keepLines/>
        <w:widowControl w:val="0"/>
        <w:suppressLineNumbers/>
        <w:tabs>
          <w:tab w:val="clear" w:pos="567"/>
          <w:tab w:val="clear" w:pos="992"/>
          <w:tab w:val="clear" w:pos="1134"/>
          <w:tab w:val="left" w:pos="0"/>
        </w:tabs>
        <w:suppressAutoHyphens/>
        <w:spacing w:after="20" w:line="240" w:lineRule="auto"/>
        <w:contextualSpacing/>
        <w:rPr>
          <w:rFonts w:asciiTheme="majorHAnsi" w:eastAsia="Times New Roman" w:hAnsiTheme="majorHAnsi" w:cstheme="majorHAnsi"/>
          <w:sz w:val="22"/>
          <w:szCs w:val="22"/>
        </w:rPr>
      </w:pPr>
      <w:r w:rsidRPr="00406827">
        <w:rPr>
          <w:rFonts w:asciiTheme="majorHAnsi" w:eastAsia="Times New Roman" w:hAnsiTheme="majorHAnsi" w:cstheme="majorHAnsi"/>
          <w:sz w:val="22"/>
          <w:szCs w:val="22"/>
        </w:rPr>
        <w:t>16.1. Sutarties keitimai galimi tik Lietuvos Respublikos pirkimų, atliekamų vandentvarkos, energetikos, transporto ar pašto paslaugų srities perkančiųjų subjektų, įstatymo 97 straipsnyje numatytais atvejais ir nustatyta tvarka.</w:t>
      </w:r>
    </w:p>
    <w:p w14:paraId="2FF78BA2"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iCs/>
          <w:sz w:val="22"/>
          <w:szCs w:val="22"/>
          <w:lang w:eastAsia="da-DK"/>
        </w:rPr>
      </w:pPr>
      <w:r w:rsidRPr="00406827">
        <w:rPr>
          <w:rFonts w:asciiTheme="majorHAnsi" w:eastAsia="Times New Roman" w:hAnsiTheme="majorHAnsi" w:cstheme="majorHAnsi"/>
          <w:iCs/>
          <w:sz w:val="22"/>
          <w:szCs w:val="22"/>
          <w:lang w:eastAsia="da-DK"/>
        </w:rPr>
        <w:t xml:space="preserve">16.2.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46B486D0"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p>
    <w:p w14:paraId="16A4C5E9"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t>17.Kitos sąlygos</w:t>
      </w:r>
    </w:p>
    <w:p w14:paraId="4A494825"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 xml:space="preserve">17.1.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78619EBC"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17.2.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541396B2"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17.3.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0E890302"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sz w:val="22"/>
          <w:szCs w:val="22"/>
        </w:rPr>
      </w:pPr>
      <w:r w:rsidRPr="00406827">
        <w:rPr>
          <w:rFonts w:asciiTheme="majorHAnsi" w:eastAsia="Calibri" w:hAnsiTheme="majorHAnsi" w:cstheme="majorHAnsi"/>
          <w:sz w:val="22"/>
          <w:szCs w:val="22"/>
        </w:rPr>
        <w:t>17.4.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39451D1F" w14:textId="77777777" w:rsidR="00711B83" w:rsidRPr="00406827" w:rsidRDefault="00711B83" w:rsidP="00711B83">
      <w:pPr>
        <w:tabs>
          <w:tab w:val="clear" w:pos="567"/>
          <w:tab w:val="clear" w:pos="851"/>
          <w:tab w:val="clear" w:pos="992"/>
          <w:tab w:val="clear" w:pos="1134"/>
        </w:tabs>
        <w:spacing w:after="0" w:line="240" w:lineRule="auto"/>
        <w:ind w:firstLine="709"/>
        <w:jc w:val="left"/>
        <w:rPr>
          <w:rFonts w:asciiTheme="majorHAnsi" w:eastAsia="Calibri" w:hAnsiTheme="majorHAnsi" w:cstheme="majorHAnsi"/>
          <w:sz w:val="22"/>
          <w:szCs w:val="22"/>
        </w:rPr>
      </w:pPr>
      <w:r w:rsidRPr="00406827">
        <w:rPr>
          <w:rFonts w:asciiTheme="majorHAnsi" w:eastAsia="Calibri" w:hAnsiTheme="majorHAnsi" w:cstheme="majorHAnsi"/>
          <w:sz w:val="22"/>
          <w:szCs w:val="22"/>
        </w:rPr>
        <w:t xml:space="preserve">17.4.1. Sutarties sąlygos turi viršenybę priedų atžvilgiu; </w:t>
      </w:r>
    </w:p>
    <w:p w14:paraId="2B7B0D59" w14:textId="77777777" w:rsidR="00711B83" w:rsidRPr="00406827" w:rsidRDefault="00711B83" w:rsidP="00711B83">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406827">
        <w:rPr>
          <w:rFonts w:asciiTheme="majorHAnsi" w:eastAsia="Calibri" w:hAnsiTheme="majorHAnsi" w:cstheme="majorHAnsi"/>
          <w:sz w:val="22"/>
          <w:szCs w:val="22"/>
        </w:rPr>
        <w:t>17.4.2. priedai, nurodyti Sutarties 19 punkte esantys aukščiau, turi viršenybę virš žemiau išvardytus priedus;</w:t>
      </w:r>
    </w:p>
    <w:p w14:paraId="2ABBD611" w14:textId="77777777" w:rsidR="00711B83" w:rsidRPr="00406827" w:rsidRDefault="00711B83" w:rsidP="00711B83">
      <w:pPr>
        <w:tabs>
          <w:tab w:val="clear" w:pos="567"/>
          <w:tab w:val="clear" w:pos="851"/>
          <w:tab w:val="clear" w:pos="992"/>
          <w:tab w:val="clear" w:pos="1134"/>
        </w:tabs>
        <w:spacing w:after="0" w:line="240" w:lineRule="auto"/>
        <w:ind w:firstLine="709"/>
        <w:rPr>
          <w:rFonts w:asciiTheme="majorHAnsi" w:eastAsia="Calibri" w:hAnsiTheme="majorHAnsi" w:cstheme="majorHAnsi"/>
          <w:sz w:val="22"/>
          <w:szCs w:val="22"/>
        </w:rPr>
      </w:pPr>
      <w:r w:rsidRPr="00406827">
        <w:rPr>
          <w:rFonts w:asciiTheme="majorHAnsi" w:eastAsia="Calibri" w:hAnsiTheme="majorHAnsi" w:cstheme="majorHAnsi"/>
          <w:sz w:val="22"/>
          <w:szCs w:val="22"/>
        </w:rPr>
        <w:t>17.4.3. Tuo atveju, kai Šalių Susitarimu yra keičiama Sutarties sąlyga arba priedas, naujai sutartoji Sutarties sąlyga ar naujai sutartos priedo nuostatos turi viršenybę virš pakeistųjų.</w:t>
      </w:r>
    </w:p>
    <w:p w14:paraId="03100FA3" w14:textId="77777777" w:rsidR="00711B83" w:rsidRPr="00406827" w:rsidRDefault="00711B83" w:rsidP="00711B83">
      <w:pPr>
        <w:tabs>
          <w:tab w:val="clear" w:pos="567"/>
          <w:tab w:val="clear" w:pos="851"/>
          <w:tab w:val="clear" w:pos="992"/>
          <w:tab w:val="clear" w:pos="1134"/>
        </w:tabs>
        <w:spacing w:after="0" w:line="240" w:lineRule="auto"/>
        <w:ind w:firstLine="709"/>
        <w:jc w:val="left"/>
        <w:rPr>
          <w:rFonts w:asciiTheme="majorHAnsi" w:eastAsia="Calibri" w:hAnsiTheme="majorHAnsi" w:cstheme="majorHAnsi"/>
          <w:sz w:val="22"/>
          <w:szCs w:val="22"/>
        </w:rPr>
      </w:pPr>
      <w:r w:rsidRPr="00406827">
        <w:rPr>
          <w:rFonts w:asciiTheme="majorHAnsi" w:eastAsia="Calibri" w:hAnsiTheme="majorHAnsi" w:cstheme="majorHAnsi"/>
          <w:sz w:val="22"/>
          <w:szCs w:val="22"/>
        </w:rPr>
        <w:t>17.4.4. Jeigu Šalys susitaria dėl Sutarties sąlygų arba priedo papildymo nauja sąlyga, neatitikimo ar neaiškumo atveju tokia sąlyga turi viršenybę atitinkamai virš kitų Sutarties sąlygų arba kitų to priedo nuostatų.</w:t>
      </w:r>
    </w:p>
    <w:p w14:paraId="1A34A24E" w14:textId="77777777" w:rsidR="00711B83" w:rsidRPr="00406827" w:rsidRDefault="00711B83" w:rsidP="00711B83">
      <w:pPr>
        <w:tabs>
          <w:tab w:val="clear" w:pos="567"/>
          <w:tab w:val="clear" w:pos="851"/>
          <w:tab w:val="clear" w:pos="992"/>
          <w:tab w:val="clear" w:pos="1134"/>
        </w:tabs>
        <w:spacing w:after="0" w:line="240" w:lineRule="auto"/>
        <w:ind w:firstLine="709"/>
        <w:jc w:val="left"/>
        <w:rPr>
          <w:rFonts w:asciiTheme="majorHAnsi" w:eastAsia="Times New Roman" w:hAnsiTheme="majorHAnsi" w:cstheme="majorHAnsi"/>
          <w:b/>
          <w:sz w:val="22"/>
          <w:szCs w:val="22"/>
          <w:lang w:eastAsia="da-DK"/>
        </w:rPr>
      </w:pPr>
    </w:p>
    <w:p w14:paraId="704345C1"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b/>
          <w:sz w:val="22"/>
          <w:szCs w:val="22"/>
          <w:lang w:eastAsia="da-DK"/>
        </w:rPr>
      </w:pPr>
      <w:r w:rsidRPr="00406827">
        <w:rPr>
          <w:rFonts w:asciiTheme="majorHAnsi" w:eastAsia="Times New Roman" w:hAnsiTheme="majorHAnsi" w:cstheme="majorHAnsi"/>
          <w:b/>
          <w:sz w:val="22"/>
          <w:szCs w:val="22"/>
          <w:lang w:eastAsia="da-DK"/>
        </w:rPr>
        <w:lastRenderedPageBreak/>
        <w:t>18. Sutarties sudarymas ir įsigaliojimas</w:t>
      </w:r>
    </w:p>
    <w:p w14:paraId="5FD7EF87" w14:textId="77777777" w:rsidR="00711B83" w:rsidRPr="00406827"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406827">
        <w:rPr>
          <w:rFonts w:asciiTheme="majorHAnsi" w:hAnsiTheme="majorHAnsi" w:cstheme="majorHAnsi"/>
          <w:sz w:val="22"/>
          <w:szCs w:val="22"/>
        </w:rPr>
        <w:t>18.1. Sutartis laikoma sudaryta ir įsigalioja, kai Šalys ranka, arba kvalifikuotu elektroniniu parašu, ją pasirašo. Jeigu Šalys Sutartį pasirašo ne vienu metu, Sutartis laikoma sudaryta tą dieną, kai Sutartį pasirašo paskutinioji Šalis.</w:t>
      </w:r>
    </w:p>
    <w:p w14:paraId="7A0CF5F7" w14:textId="77777777" w:rsidR="00711B83" w:rsidRPr="00406827"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406827">
        <w:rPr>
          <w:rFonts w:asciiTheme="majorHAnsi" w:hAnsiTheme="majorHAnsi" w:cstheme="majorHAnsi"/>
          <w:sz w:val="22"/>
          <w:szCs w:val="22"/>
        </w:rPr>
        <w:t xml:space="preserve">18.2. Nuo Sutarties sudarymo Sutarties dalimi tampa priedai, paskelbti Centrinėje viešųjų pirkimų informacinėje sistemoje (______________________). </w:t>
      </w:r>
    </w:p>
    <w:p w14:paraId="5E450275" w14:textId="77777777" w:rsidR="00711B83" w:rsidRPr="00406827"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r w:rsidRPr="00406827">
        <w:rPr>
          <w:rFonts w:asciiTheme="majorHAnsi" w:hAnsiTheme="majorHAnsi" w:cstheme="majorHAnsi"/>
          <w:sz w:val="22"/>
          <w:szCs w:val="22"/>
        </w:rPr>
        <w:t>18.3. Sutartis sudaroma lietuvių kalba. Jeigu Sutartis ar kuris nors ją sudarantis dokumentas sudaromas kita kalba arba išverčiamas į kitą kalbą, visais atvejais viršenybę turi tekstas lietuvių kalba.</w:t>
      </w:r>
    </w:p>
    <w:p w14:paraId="187C3AEB" w14:textId="77777777" w:rsidR="00711B83" w:rsidRPr="00406827" w:rsidRDefault="00711B83" w:rsidP="00711B83">
      <w:pPr>
        <w:tabs>
          <w:tab w:val="clear" w:pos="567"/>
          <w:tab w:val="clear" w:pos="851"/>
          <w:tab w:val="clear" w:pos="992"/>
          <w:tab w:val="clear" w:pos="1134"/>
        </w:tabs>
        <w:spacing w:after="0" w:line="240" w:lineRule="auto"/>
        <w:rPr>
          <w:rFonts w:asciiTheme="majorHAnsi" w:hAnsiTheme="majorHAnsi" w:cstheme="majorHAnsi"/>
          <w:sz w:val="22"/>
          <w:szCs w:val="22"/>
        </w:rPr>
      </w:pPr>
    </w:p>
    <w:p w14:paraId="70ECF8DF"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Calibri" w:hAnsiTheme="majorHAnsi" w:cstheme="majorHAnsi"/>
          <w:b/>
          <w:bCs/>
          <w:sz w:val="22"/>
          <w:szCs w:val="22"/>
          <w:lang w:val="en-GB" w:eastAsia="da-DK"/>
        </w:rPr>
      </w:pPr>
      <w:r w:rsidRPr="00406827">
        <w:rPr>
          <w:rFonts w:asciiTheme="majorHAnsi" w:eastAsia="Calibri" w:hAnsiTheme="majorHAnsi" w:cstheme="majorHAnsi"/>
          <w:b/>
          <w:bCs/>
          <w:sz w:val="22"/>
          <w:szCs w:val="22"/>
          <w:lang w:val="en-GB" w:eastAsia="da-DK"/>
        </w:rPr>
        <w:t xml:space="preserve">19. </w:t>
      </w:r>
      <w:proofErr w:type="spellStart"/>
      <w:r w:rsidRPr="00406827">
        <w:rPr>
          <w:rFonts w:asciiTheme="majorHAnsi" w:eastAsia="Calibri" w:hAnsiTheme="majorHAnsi" w:cstheme="majorHAnsi"/>
          <w:b/>
          <w:bCs/>
          <w:sz w:val="22"/>
          <w:szCs w:val="22"/>
          <w:lang w:val="en-GB" w:eastAsia="da-DK"/>
        </w:rPr>
        <w:t>Priedai</w:t>
      </w:r>
      <w:proofErr w:type="spellEnd"/>
    </w:p>
    <w:p w14:paraId="4E14895C" w14:textId="77777777" w:rsidR="00711B83" w:rsidRPr="00406827" w:rsidRDefault="00711B83" w:rsidP="00711B83">
      <w:pPr>
        <w:tabs>
          <w:tab w:val="clear" w:pos="567"/>
          <w:tab w:val="clear" w:pos="851"/>
          <w:tab w:val="clear" w:pos="992"/>
          <w:tab w:val="clear" w:pos="1134"/>
        </w:tabs>
        <w:spacing w:after="0" w:line="240" w:lineRule="auto"/>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19.1. 1 priedas – Pirkimo dokumentai, Techninė specifikacija;</w:t>
      </w:r>
    </w:p>
    <w:p w14:paraId="04E65C20" w14:textId="77777777" w:rsidR="00711B83" w:rsidRPr="00406827" w:rsidRDefault="00711B83"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19.2. 2 priedas – Rangovo pasiūlymas;</w:t>
      </w:r>
    </w:p>
    <w:p w14:paraId="5EF7611B" w14:textId="01374CD2" w:rsidR="001A3BD6" w:rsidRPr="00406827" w:rsidRDefault="001A3BD6" w:rsidP="00711B83">
      <w:pPr>
        <w:tabs>
          <w:tab w:val="clear" w:pos="567"/>
          <w:tab w:val="clear" w:pos="851"/>
          <w:tab w:val="clear" w:pos="992"/>
          <w:tab w:val="clear" w:pos="1134"/>
        </w:tabs>
        <w:spacing w:after="0" w:line="240" w:lineRule="auto"/>
        <w:jc w:val="left"/>
        <w:rPr>
          <w:rFonts w:asciiTheme="majorHAnsi" w:eastAsia="Times New Roman" w:hAnsiTheme="majorHAnsi" w:cstheme="majorHAnsi"/>
          <w:sz w:val="22"/>
          <w:szCs w:val="22"/>
          <w:lang w:eastAsia="da-DK"/>
        </w:rPr>
      </w:pPr>
      <w:r w:rsidRPr="00406827">
        <w:rPr>
          <w:rFonts w:asciiTheme="majorHAnsi" w:eastAsia="Times New Roman" w:hAnsiTheme="majorHAnsi" w:cstheme="majorHAnsi"/>
          <w:sz w:val="22"/>
          <w:szCs w:val="22"/>
          <w:lang w:eastAsia="da-DK"/>
        </w:rPr>
        <w:t>19.3. 3 priedas – Subrangovų sąrašas</w:t>
      </w:r>
    </w:p>
    <w:p w14:paraId="6CF821D7" w14:textId="77777777" w:rsidR="00711B83" w:rsidRPr="00406827" w:rsidRDefault="00711B83" w:rsidP="0036591F">
      <w:pPr>
        <w:tabs>
          <w:tab w:val="clear" w:pos="851"/>
          <w:tab w:val="clear" w:pos="992"/>
          <w:tab w:val="clear" w:pos="1134"/>
          <w:tab w:val="left" w:pos="3135"/>
        </w:tabs>
        <w:spacing w:afterLines="20" w:after="48" w:line="240" w:lineRule="auto"/>
        <w:ind w:left="851" w:right="-144" w:hanging="851"/>
        <w:rPr>
          <w:rFonts w:asciiTheme="majorHAnsi" w:hAnsiTheme="majorHAnsi" w:cstheme="majorHAnsi"/>
          <w:sz w:val="22"/>
          <w:szCs w:val="22"/>
        </w:rPr>
      </w:pPr>
    </w:p>
    <w:p w14:paraId="0BF9EC6C" w14:textId="77777777" w:rsidR="00711B83" w:rsidRPr="00406827" w:rsidRDefault="00711B83" w:rsidP="0036591F">
      <w:pPr>
        <w:tabs>
          <w:tab w:val="clear" w:pos="851"/>
          <w:tab w:val="clear" w:pos="992"/>
          <w:tab w:val="clear" w:pos="1134"/>
          <w:tab w:val="left" w:pos="3135"/>
        </w:tabs>
        <w:spacing w:afterLines="20" w:after="48" w:line="240" w:lineRule="auto"/>
        <w:ind w:left="851" w:right="-144" w:hanging="851"/>
        <w:rPr>
          <w:rFonts w:asciiTheme="majorHAnsi" w:hAnsiTheme="majorHAnsi" w:cstheme="majorHAnsi"/>
          <w:sz w:val="22"/>
          <w:szCs w:val="22"/>
        </w:rPr>
      </w:pPr>
    </w:p>
    <w:sectPr w:rsidR="00711B83" w:rsidRPr="00406827" w:rsidSect="00711B83">
      <w:footerReference w:type="first" r:id="rId12"/>
      <w:pgSz w:w="11906" w:h="16838"/>
      <w:pgMar w:top="1134" w:right="851" w:bottom="1134" w:left="85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18B2E" w14:textId="77777777" w:rsidR="00CE5D4F" w:rsidRDefault="00CE5D4F">
      <w:pPr>
        <w:spacing w:after="0" w:line="240" w:lineRule="auto"/>
      </w:pPr>
      <w:r>
        <w:separator/>
      </w:r>
    </w:p>
    <w:p w14:paraId="50B53994" w14:textId="77777777" w:rsidR="00CE5D4F" w:rsidRDefault="00CE5D4F"/>
    <w:p w14:paraId="536EC2BF" w14:textId="77777777" w:rsidR="00CE5D4F" w:rsidRDefault="00CE5D4F" w:rsidP="00360124"/>
  </w:endnote>
  <w:endnote w:type="continuationSeparator" w:id="0">
    <w:p w14:paraId="2A37FC9C" w14:textId="77777777" w:rsidR="00CE5D4F" w:rsidRDefault="00CE5D4F">
      <w:pPr>
        <w:spacing w:after="0" w:line="240" w:lineRule="auto"/>
      </w:pPr>
      <w:r>
        <w:continuationSeparator/>
      </w:r>
    </w:p>
    <w:p w14:paraId="40E2B341" w14:textId="77777777" w:rsidR="00CE5D4F" w:rsidRDefault="00CE5D4F"/>
    <w:p w14:paraId="5403A27F" w14:textId="77777777" w:rsidR="00CE5D4F" w:rsidRDefault="00CE5D4F" w:rsidP="00360124"/>
  </w:endnote>
  <w:endnote w:type="continuationNotice" w:id="1">
    <w:p w14:paraId="380DF00C" w14:textId="77777777" w:rsidR="00CE5D4F" w:rsidRDefault="00CE5D4F">
      <w:pPr>
        <w:spacing w:after="0" w:line="240" w:lineRule="auto"/>
      </w:pPr>
    </w:p>
    <w:p w14:paraId="09BEDED2" w14:textId="77777777" w:rsidR="00CE5D4F" w:rsidRDefault="00CE5D4F"/>
    <w:p w14:paraId="7A76C553" w14:textId="77777777" w:rsidR="00CE5D4F" w:rsidRDefault="00CE5D4F"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 w:name="CIDFont+F1">
    <w:altName w:val="Yu Gothic"/>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A944" w14:textId="3F9761B5" w:rsidR="00390788" w:rsidRDefault="00390788"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p>
  <w:p w14:paraId="379B1794" w14:textId="77777777" w:rsidR="00740876" w:rsidRDefault="0074087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7729C4" w14:textId="77777777" w:rsidR="00CE5D4F" w:rsidRDefault="00CE5D4F">
      <w:pPr>
        <w:spacing w:after="0" w:line="240" w:lineRule="auto"/>
      </w:pPr>
      <w:r>
        <w:separator/>
      </w:r>
    </w:p>
    <w:p w14:paraId="488A3F29" w14:textId="77777777" w:rsidR="00CE5D4F" w:rsidRDefault="00CE5D4F"/>
    <w:p w14:paraId="7AA5E494" w14:textId="77777777" w:rsidR="00CE5D4F" w:rsidRDefault="00CE5D4F" w:rsidP="00360124"/>
  </w:footnote>
  <w:footnote w:type="continuationSeparator" w:id="0">
    <w:p w14:paraId="0F724D55" w14:textId="77777777" w:rsidR="00CE5D4F" w:rsidRDefault="00CE5D4F">
      <w:pPr>
        <w:spacing w:after="0" w:line="240" w:lineRule="auto"/>
      </w:pPr>
      <w:r>
        <w:continuationSeparator/>
      </w:r>
    </w:p>
    <w:p w14:paraId="2F0D6BFA" w14:textId="77777777" w:rsidR="00CE5D4F" w:rsidRDefault="00CE5D4F"/>
    <w:p w14:paraId="30F43535" w14:textId="77777777" w:rsidR="00CE5D4F" w:rsidRDefault="00CE5D4F" w:rsidP="00360124"/>
  </w:footnote>
  <w:footnote w:type="continuationNotice" w:id="1">
    <w:p w14:paraId="492F5979" w14:textId="77777777" w:rsidR="00CE5D4F" w:rsidRDefault="00CE5D4F">
      <w:pPr>
        <w:spacing w:after="0" w:line="240" w:lineRule="auto"/>
      </w:pPr>
    </w:p>
    <w:p w14:paraId="388860E8" w14:textId="77777777" w:rsidR="00CE5D4F" w:rsidRDefault="00CE5D4F"/>
    <w:p w14:paraId="62FA77F9" w14:textId="77777777" w:rsidR="00CE5D4F" w:rsidRDefault="00CE5D4F" w:rsidP="0036012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6EE1754"/>
    <w:lvl w:ilvl="0">
      <w:start w:val="1"/>
      <w:numFmt w:val="decimal"/>
      <w:lvlText w:val="%1)"/>
      <w:lvlJc w:val="left"/>
      <w:pPr>
        <w:ind w:left="720" w:hanging="360"/>
      </w:pPr>
      <w:rPr>
        <w:rFonts w:ascii="Tahoma" w:eastAsia="Arial" w:hAnsi="Tahoma" w:cs="Tahom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EDE1FF3"/>
    <w:multiLevelType w:val="hybridMultilevel"/>
    <w:tmpl w:val="215E95C6"/>
    <w:lvl w:ilvl="0" w:tplc="300E13A4">
      <w:start w:val="1"/>
      <w:numFmt w:val="decimal"/>
      <w:lvlText w:val="%1)"/>
      <w:lvlJc w:val="left"/>
      <w:pPr>
        <w:ind w:left="1080" w:hanging="720"/>
      </w:pPr>
      <w:rPr>
        <w:rFonts w:ascii="Tahoma" w:eastAsiaTheme="minorHAnsi" w:hAnsi="Tahoma" w:cs="Tahom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3745E"/>
    <w:multiLevelType w:val="hybridMultilevel"/>
    <w:tmpl w:val="B8E6E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B83654"/>
    <w:multiLevelType w:val="hybridMultilevel"/>
    <w:tmpl w:val="08C6F556"/>
    <w:lvl w:ilvl="0" w:tplc="7E4A6CEE">
      <w:start w:val="1"/>
      <w:numFmt w:val="decimal"/>
      <w:lvlText w:val="%1)"/>
      <w:lvlJc w:val="left"/>
      <w:pPr>
        <w:ind w:left="754" w:hanging="720"/>
      </w:pPr>
      <w:rPr>
        <w:rFonts w:ascii="Tahoma" w:eastAsiaTheme="minorHAnsi" w:hAnsi="Tahoma" w:cs="Tahoma"/>
      </w:rPr>
    </w:lvl>
    <w:lvl w:ilvl="1" w:tplc="04270019" w:tentative="1">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3CB81AC5"/>
    <w:multiLevelType w:val="multilevel"/>
    <w:tmpl w:val="4984DDA6"/>
    <w:lvl w:ilvl="0">
      <w:start w:val="1"/>
      <w:numFmt w:val="decimal"/>
      <w:lvlText w:val="%1)"/>
      <w:lvlJc w:val="left"/>
      <w:pPr>
        <w:ind w:left="720" w:hanging="360"/>
      </w:pPr>
      <w:rPr>
        <w:rFonts w:ascii="Tahoma" w:eastAsia="Arial" w:hAnsi="Tahoma" w:cs="Tahoma"/>
      </w:r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009689B"/>
    <w:multiLevelType w:val="multilevel"/>
    <w:tmpl w:val="8B54C05E"/>
    <w:lvl w:ilvl="0">
      <w:start w:val="2"/>
      <w:numFmt w:val="decimal"/>
      <w:lvlText w:val="%1."/>
      <w:lvlJc w:val="left"/>
      <w:pPr>
        <w:ind w:left="360" w:hanging="360"/>
      </w:pPr>
      <w:rPr>
        <w:rFonts w:hint="default"/>
      </w:rPr>
    </w:lvl>
    <w:lvl w:ilvl="1">
      <w:start w:val="1"/>
      <w:numFmt w:val="decimal"/>
      <w:lvlText w:val="%1.%2)"/>
      <w:lvlJc w:val="left"/>
      <w:pPr>
        <w:ind w:left="677" w:hanging="36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2982" w:hanging="108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3976" w:hanging="1440"/>
      </w:pPr>
      <w:rPr>
        <w:rFonts w:hint="default"/>
      </w:rPr>
    </w:lvl>
  </w:abstractNum>
  <w:abstractNum w:abstractNumId="7" w15:restartNumberingAfterBreak="0">
    <w:nsid w:val="43B00A1E"/>
    <w:multiLevelType w:val="hybridMultilevel"/>
    <w:tmpl w:val="608668C4"/>
    <w:lvl w:ilvl="0" w:tplc="2042F812">
      <w:numFmt w:val="bullet"/>
      <w:lvlText w:val="-"/>
      <w:lvlJc w:val="left"/>
      <w:pPr>
        <w:ind w:left="540" w:hanging="360"/>
      </w:pPr>
      <w:rPr>
        <w:rFonts w:ascii="Calibri" w:eastAsia="Arial"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8" w15:restartNumberingAfterBreak="0">
    <w:nsid w:val="460D357D"/>
    <w:multiLevelType w:val="multilevel"/>
    <w:tmpl w:val="282EB830"/>
    <w:lvl w:ilvl="0">
      <w:start w:val="1"/>
      <w:numFmt w:val="decimal"/>
      <w:pStyle w:val="Antrat1"/>
      <w:lvlText w:val="%1."/>
      <w:lvlJc w:val="left"/>
      <w:pPr>
        <w:ind w:left="0" w:firstLine="0"/>
      </w:pPr>
      <w:rPr>
        <w:rFonts w:asciiTheme="majorHAnsi" w:eastAsia="Arial" w:hAnsiTheme="majorHAnsi" w:cstheme="majorHAnsi" w:hint="default"/>
        <w:b/>
        <w:i w:val="0"/>
        <w:sz w:val="20"/>
        <w:szCs w:val="20"/>
      </w:rPr>
    </w:lvl>
    <w:lvl w:ilvl="1">
      <w:start w:val="1"/>
      <w:numFmt w:val="decimal"/>
      <w:pStyle w:val="Antrat2"/>
      <w:lvlText w:val="%1.%2."/>
      <w:lvlJc w:val="left"/>
      <w:pPr>
        <w:ind w:left="0" w:firstLine="0"/>
      </w:pPr>
      <w:rPr>
        <w:rFonts w:asciiTheme="majorHAnsi" w:eastAsia="Arial" w:hAnsiTheme="majorHAnsi" w:cstheme="majorHAnsi" w:hint="default"/>
        <w:b w:val="0"/>
        <w:bCs w:val="0"/>
        <w:i w:val="0"/>
        <w:sz w:val="20"/>
        <w:szCs w:val="20"/>
      </w:rPr>
    </w:lvl>
    <w:lvl w:ilvl="2">
      <w:start w:val="1"/>
      <w:numFmt w:val="decimal"/>
      <w:pStyle w:val="Antrat3"/>
      <w:lvlText w:val="%1.%2.%3."/>
      <w:lvlJc w:val="left"/>
      <w:pPr>
        <w:ind w:left="1560" w:firstLine="0"/>
      </w:pPr>
      <w:rPr>
        <w:rFonts w:asciiTheme="majorHAnsi" w:eastAsia="Arial" w:hAnsiTheme="majorHAnsi" w:cstheme="majorHAnsi" w:hint="default"/>
        <w:b w:val="0"/>
        <w:i w:val="0"/>
        <w:color w:val="auto"/>
        <w:sz w:val="20"/>
        <w:szCs w:val="20"/>
      </w:rPr>
    </w:lvl>
    <w:lvl w:ilvl="3">
      <w:start w:val="1"/>
      <w:numFmt w:val="decimal"/>
      <w:lvlText w:val="%1.%2.%3.%4."/>
      <w:lvlJc w:val="left"/>
      <w:pPr>
        <w:ind w:left="142" w:firstLine="0"/>
      </w:pPr>
      <w:rPr>
        <w:rFonts w:ascii="Tahoma" w:eastAsia="Arial" w:hAnsi="Tahoma" w:cs="Tahoma" w:hint="default"/>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9"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72F6151E"/>
    <w:multiLevelType w:val="multilevel"/>
    <w:tmpl w:val="A7200436"/>
    <w:lvl w:ilvl="0">
      <w:start w:val="1"/>
      <w:numFmt w:val="decimal"/>
      <w:lvlText w:val="%1)"/>
      <w:lvlJc w:val="left"/>
      <w:pPr>
        <w:ind w:left="720" w:hanging="360"/>
      </w:pPr>
      <w:rPr>
        <w:rFonts w:ascii="Calibri" w:eastAsia="Arial" w:hAnsi="Calibri" w:cs="Calibri"/>
        <w:b w:val="0"/>
        <w:sz w:val="20"/>
        <w:szCs w:val="20"/>
      </w:rPr>
    </w:lvl>
    <w:lvl w:ilvl="1">
      <w:start w:val="1"/>
      <w:numFmt w:val="decimal"/>
      <w:isLgl/>
      <w:lvlText w:val="%1.%2."/>
      <w:lvlJc w:val="left"/>
      <w:pPr>
        <w:ind w:left="869" w:hanging="444"/>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12"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abstractNum w:abstractNumId="13" w15:restartNumberingAfterBreak="0">
    <w:nsid w:val="7B414BE9"/>
    <w:multiLevelType w:val="multilevel"/>
    <w:tmpl w:val="A7ECBBBE"/>
    <w:lvl w:ilvl="0">
      <w:start w:val="2"/>
      <w:numFmt w:val="decimal"/>
      <w:lvlText w:val="%1."/>
      <w:lvlJc w:val="left"/>
      <w:pPr>
        <w:tabs>
          <w:tab w:val="num" w:pos="360"/>
        </w:tabs>
        <w:ind w:left="360" w:hanging="360"/>
      </w:pPr>
      <w:rPr>
        <w:rFonts w:hint="default"/>
        <w:b/>
        <w:color w:val="auto"/>
      </w:rPr>
    </w:lvl>
    <w:lvl w:ilvl="1">
      <w:start w:val="1"/>
      <w:numFmt w:val="decimal"/>
      <w:lvlText w:val="%1.%2."/>
      <w:lvlJc w:val="left"/>
      <w:pPr>
        <w:tabs>
          <w:tab w:val="num" w:pos="522"/>
        </w:tabs>
        <w:ind w:left="522" w:hanging="432"/>
      </w:pPr>
      <w:rPr>
        <w:rFonts w:hint="default"/>
        <w:b w:val="0"/>
        <w:color w:val="auto"/>
      </w:rPr>
    </w:lvl>
    <w:lvl w:ilvl="2">
      <w:start w:val="1"/>
      <w:numFmt w:val="decimal"/>
      <w:lvlText w:val="%1.%2.%3."/>
      <w:lvlJc w:val="left"/>
      <w:pPr>
        <w:tabs>
          <w:tab w:val="num" w:pos="720"/>
        </w:tabs>
        <w:ind w:left="504" w:hanging="504"/>
      </w:pPr>
      <w:rPr>
        <w:rFonts w:hint="default"/>
        <w:b w:val="0"/>
      </w:rPr>
    </w:lvl>
    <w:lvl w:ilvl="3">
      <w:start w:val="1"/>
      <w:numFmt w:val="decimal"/>
      <w:lvlText w:val="%1.%2.%3.%4."/>
      <w:lvlJc w:val="left"/>
      <w:pPr>
        <w:tabs>
          <w:tab w:val="num" w:pos="1146"/>
        </w:tabs>
        <w:ind w:left="1074"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357579024">
    <w:abstractNumId w:val="8"/>
  </w:num>
  <w:num w:numId="2" w16cid:durableId="906188733">
    <w:abstractNumId w:val="12"/>
  </w:num>
  <w:num w:numId="3" w16cid:durableId="571963292">
    <w:abstractNumId w:val="4"/>
  </w:num>
  <w:num w:numId="4" w16cid:durableId="577447543">
    <w:abstractNumId w:val="5"/>
  </w:num>
  <w:num w:numId="5" w16cid:durableId="1223250402">
    <w:abstractNumId w:val="9"/>
  </w:num>
  <w:num w:numId="6" w16cid:durableId="1951888623">
    <w:abstractNumId w:val="0"/>
  </w:num>
  <w:num w:numId="7" w16cid:durableId="1676836344">
    <w:abstractNumId w:val="3"/>
  </w:num>
  <w:num w:numId="8" w16cid:durableId="1606039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50458859">
    <w:abstractNumId w:val="7"/>
  </w:num>
  <w:num w:numId="10" w16cid:durableId="1785146767">
    <w:abstractNumId w:val="8"/>
  </w:num>
  <w:num w:numId="11" w16cid:durableId="1200699529">
    <w:abstractNumId w:val="8"/>
  </w:num>
  <w:num w:numId="12" w16cid:durableId="425461353">
    <w:abstractNumId w:val="11"/>
  </w:num>
  <w:num w:numId="13" w16cid:durableId="562103688">
    <w:abstractNumId w:val="6"/>
  </w:num>
  <w:num w:numId="14" w16cid:durableId="1292516326">
    <w:abstractNumId w:val="10"/>
  </w:num>
  <w:num w:numId="15" w16cid:durableId="741635194">
    <w:abstractNumId w:val="1"/>
  </w:num>
  <w:num w:numId="16" w16cid:durableId="1762139486">
    <w:abstractNumId w:val="2"/>
  </w:num>
  <w:num w:numId="17" w16cid:durableId="163717779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IwMTEyMDawNDE2tzRT0lEKTi0uzszPAymwqAUAxlCPOSwAAAA="/>
  </w:docVars>
  <w:rsids>
    <w:rsidRoot w:val="00133358"/>
    <w:rsid w:val="000000BE"/>
    <w:rsid w:val="00000EAB"/>
    <w:rsid w:val="000011BE"/>
    <w:rsid w:val="000018CA"/>
    <w:rsid w:val="00001CB2"/>
    <w:rsid w:val="00001D70"/>
    <w:rsid w:val="0000220D"/>
    <w:rsid w:val="00002E68"/>
    <w:rsid w:val="00003526"/>
    <w:rsid w:val="00003D90"/>
    <w:rsid w:val="00004673"/>
    <w:rsid w:val="0000485E"/>
    <w:rsid w:val="000057B2"/>
    <w:rsid w:val="0000604B"/>
    <w:rsid w:val="00006A0C"/>
    <w:rsid w:val="00006FDF"/>
    <w:rsid w:val="00007049"/>
    <w:rsid w:val="00007BBC"/>
    <w:rsid w:val="00007E90"/>
    <w:rsid w:val="00010BFB"/>
    <w:rsid w:val="000111C4"/>
    <w:rsid w:val="00012215"/>
    <w:rsid w:val="000124C7"/>
    <w:rsid w:val="0001268F"/>
    <w:rsid w:val="000126C6"/>
    <w:rsid w:val="00012D09"/>
    <w:rsid w:val="00013891"/>
    <w:rsid w:val="000139FE"/>
    <w:rsid w:val="00014289"/>
    <w:rsid w:val="000146FD"/>
    <w:rsid w:val="00014B29"/>
    <w:rsid w:val="00014C85"/>
    <w:rsid w:val="00014D6A"/>
    <w:rsid w:val="00015474"/>
    <w:rsid w:val="00015F1F"/>
    <w:rsid w:val="00015F62"/>
    <w:rsid w:val="000160F9"/>
    <w:rsid w:val="000167FB"/>
    <w:rsid w:val="000172FB"/>
    <w:rsid w:val="0001784C"/>
    <w:rsid w:val="00017B82"/>
    <w:rsid w:val="00017D10"/>
    <w:rsid w:val="000202EB"/>
    <w:rsid w:val="000203D9"/>
    <w:rsid w:val="00020CAE"/>
    <w:rsid w:val="000212FE"/>
    <w:rsid w:val="00021A29"/>
    <w:rsid w:val="00021BE8"/>
    <w:rsid w:val="00021E5E"/>
    <w:rsid w:val="000226B4"/>
    <w:rsid w:val="00022949"/>
    <w:rsid w:val="0002313B"/>
    <w:rsid w:val="00023C87"/>
    <w:rsid w:val="000243BC"/>
    <w:rsid w:val="0002497E"/>
    <w:rsid w:val="00024C03"/>
    <w:rsid w:val="00024D44"/>
    <w:rsid w:val="00025D3B"/>
    <w:rsid w:val="00025D9C"/>
    <w:rsid w:val="00025FC7"/>
    <w:rsid w:val="00026414"/>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C1E"/>
    <w:rsid w:val="00037ED7"/>
    <w:rsid w:val="00040323"/>
    <w:rsid w:val="00040DA4"/>
    <w:rsid w:val="00040EB5"/>
    <w:rsid w:val="000411DD"/>
    <w:rsid w:val="00041234"/>
    <w:rsid w:val="00041337"/>
    <w:rsid w:val="00041B24"/>
    <w:rsid w:val="00041EB0"/>
    <w:rsid w:val="000430FA"/>
    <w:rsid w:val="00043776"/>
    <w:rsid w:val="000437DF"/>
    <w:rsid w:val="0004388A"/>
    <w:rsid w:val="00043DE1"/>
    <w:rsid w:val="00043E7F"/>
    <w:rsid w:val="0004429F"/>
    <w:rsid w:val="00044BA7"/>
    <w:rsid w:val="000454C1"/>
    <w:rsid w:val="0004550E"/>
    <w:rsid w:val="0004569C"/>
    <w:rsid w:val="000465E0"/>
    <w:rsid w:val="00046605"/>
    <w:rsid w:val="000468DE"/>
    <w:rsid w:val="000471A8"/>
    <w:rsid w:val="0004748C"/>
    <w:rsid w:val="0004779B"/>
    <w:rsid w:val="00047930"/>
    <w:rsid w:val="00047FEA"/>
    <w:rsid w:val="000505BA"/>
    <w:rsid w:val="00050875"/>
    <w:rsid w:val="0005114A"/>
    <w:rsid w:val="0005118C"/>
    <w:rsid w:val="00051B34"/>
    <w:rsid w:val="00051F61"/>
    <w:rsid w:val="0005223A"/>
    <w:rsid w:val="00052852"/>
    <w:rsid w:val="00052C94"/>
    <w:rsid w:val="0005396E"/>
    <w:rsid w:val="00053E56"/>
    <w:rsid w:val="00053F35"/>
    <w:rsid w:val="000546E1"/>
    <w:rsid w:val="00054AFE"/>
    <w:rsid w:val="00054D17"/>
    <w:rsid w:val="00054FEC"/>
    <w:rsid w:val="000553EA"/>
    <w:rsid w:val="00055586"/>
    <w:rsid w:val="00055592"/>
    <w:rsid w:val="000568DA"/>
    <w:rsid w:val="00056CE3"/>
    <w:rsid w:val="000573FE"/>
    <w:rsid w:val="00057F83"/>
    <w:rsid w:val="000606FE"/>
    <w:rsid w:val="00060EFA"/>
    <w:rsid w:val="0006106A"/>
    <w:rsid w:val="00061416"/>
    <w:rsid w:val="000614A0"/>
    <w:rsid w:val="000619FE"/>
    <w:rsid w:val="00061A37"/>
    <w:rsid w:val="00061B29"/>
    <w:rsid w:val="00061BFA"/>
    <w:rsid w:val="00063260"/>
    <w:rsid w:val="0006348C"/>
    <w:rsid w:val="00063BD5"/>
    <w:rsid w:val="0006529B"/>
    <w:rsid w:val="0006551A"/>
    <w:rsid w:val="0006587D"/>
    <w:rsid w:val="0006790C"/>
    <w:rsid w:val="00067B2D"/>
    <w:rsid w:val="000705BC"/>
    <w:rsid w:val="0007132A"/>
    <w:rsid w:val="00071339"/>
    <w:rsid w:val="00071510"/>
    <w:rsid w:val="00071703"/>
    <w:rsid w:val="0007258F"/>
    <w:rsid w:val="000729A8"/>
    <w:rsid w:val="00072C13"/>
    <w:rsid w:val="00073085"/>
    <w:rsid w:val="000733EB"/>
    <w:rsid w:val="00073406"/>
    <w:rsid w:val="00073F60"/>
    <w:rsid w:val="00074CA4"/>
    <w:rsid w:val="00074D9B"/>
    <w:rsid w:val="00074FC4"/>
    <w:rsid w:val="00075522"/>
    <w:rsid w:val="000761D4"/>
    <w:rsid w:val="00076BC4"/>
    <w:rsid w:val="00076BC6"/>
    <w:rsid w:val="00077C28"/>
    <w:rsid w:val="00077D83"/>
    <w:rsid w:val="00080748"/>
    <w:rsid w:val="0008118C"/>
    <w:rsid w:val="000821D2"/>
    <w:rsid w:val="00082810"/>
    <w:rsid w:val="00082C4C"/>
    <w:rsid w:val="00082D6E"/>
    <w:rsid w:val="00083425"/>
    <w:rsid w:val="00084004"/>
    <w:rsid w:val="000841DC"/>
    <w:rsid w:val="00084483"/>
    <w:rsid w:val="0008514B"/>
    <w:rsid w:val="0008529F"/>
    <w:rsid w:val="0008547B"/>
    <w:rsid w:val="00085C64"/>
    <w:rsid w:val="00085C6C"/>
    <w:rsid w:val="00086BC7"/>
    <w:rsid w:val="00086CAD"/>
    <w:rsid w:val="00086D74"/>
    <w:rsid w:val="00086FC4"/>
    <w:rsid w:val="000871EA"/>
    <w:rsid w:val="000873A7"/>
    <w:rsid w:val="000878C6"/>
    <w:rsid w:val="000901FA"/>
    <w:rsid w:val="0009053F"/>
    <w:rsid w:val="00090C05"/>
    <w:rsid w:val="00090F6F"/>
    <w:rsid w:val="0009151D"/>
    <w:rsid w:val="00091EF8"/>
    <w:rsid w:val="0009225A"/>
    <w:rsid w:val="00092300"/>
    <w:rsid w:val="0009254E"/>
    <w:rsid w:val="00092737"/>
    <w:rsid w:val="000931C8"/>
    <w:rsid w:val="00093692"/>
    <w:rsid w:val="0009413E"/>
    <w:rsid w:val="000943D8"/>
    <w:rsid w:val="000946AA"/>
    <w:rsid w:val="00094773"/>
    <w:rsid w:val="00095065"/>
    <w:rsid w:val="000954DA"/>
    <w:rsid w:val="00095659"/>
    <w:rsid w:val="000956CC"/>
    <w:rsid w:val="00095C12"/>
    <w:rsid w:val="00095E4F"/>
    <w:rsid w:val="00095EBC"/>
    <w:rsid w:val="000962C9"/>
    <w:rsid w:val="00096434"/>
    <w:rsid w:val="00096A28"/>
    <w:rsid w:val="00097345"/>
    <w:rsid w:val="00097ACD"/>
    <w:rsid w:val="00097D2A"/>
    <w:rsid w:val="000A0439"/>
    <w:rsid w:val="000A0863"/>
    <w:rsid w:val="000A0D25"/>
    <w:rsid w:val="000A1329"/>
    <w:rsid w:val="000A1885"/>
    <w:rsid w:val="000A1967"/>
    <w:rsid w:val="000A1A92"/>
    <w:rsid w:val="000A1B9E"/>
    <w:rsid w:val="000A1C58"/>
    <w:rsid w:val="000A2409"/>
    <w:rsid w:val="000A2640"/>
    <w:rsid w:val="000A277B"/>
    <w:rsid w:val="000A29EC"/>
    <w:rsid w:val="000A2A26"/>
    <w:rsid w:val="000A2AB1"/>
    <w:rsid w:val="000A2FAE"/>
    <w:rsid w:val="000A2FC9"/>
    <w:rsid w:val="000A30AB"/>
    <w:rsid w:val="000A30C2"/>
    <w:rsid w:val="000A3600"/>
    <w:rsid w:val="000A3D2E"/>
    <w:rsid w:val="000A3F4C"/>
    <w:rsid w:val="000A41C7"/>
    <w:rsid w:val="000A495E"/>
    <w:rsid w:val="000A4C78"/>
    <w:rsid w:val="000A4EC5"/>
    <w:rsid w:val="000A5364"/>
    <w:rsid w:val="000A5898"/>
    <w:rsid w:val="000A599B"/>
    <w:rsid w:val="000A6476"/>
    <w:rsid w:val="000A6571"/>
    <w:rsid w:val="000A6961"/>
    <w:rsid w:val="000A72BA"/>
    <w:rsid w:val="000A74B8"/>
    <w:rsid w:val="000B01B1"/>
    <w:rsid w:val="000B0218"/>
    <w:rsid w:val="000B0271"/>
    <w:rsid w:val="000B06DA"/>
    <w:rsid w:val="000B0ADC"/>
    <w:rsid w:val="000B0D47"/>
    <w:rsid w:val="000B0EEB"/>
    <w:rsid w:val="000B1032"/>
    <w:rsid w:val="000B1332"/>
    <w:rsid w:val="000B1335"/>
    <w:rsid w:val="000B210C"/>
    <w:rsid w:val="000B21FD"/>
    <w:rsid w:val="000B27D9"/>
    <w:rsid w:val="000B32D9"/>
    <w:rsid w:val="000B34E3"/>
    <w:rsid w:val="000B3E54"/>
    <w:rsid w:val="000B4C1C"/>
    <w:rsid w:val="000B4E34"/>
    <w:rsid w:val="000B4E38"/>
    <w:rsid w:val="000B5711"/>
    <w:rsid w:val="000B5745"/>
    <w:rsid w:val="000B5D7E"/>
    <w:rsid w:val="000B6026"/>
    <w:rsid w:val="000B6494"/>
    <w:rsid w:val="000B73F6"/>
    <w:rsid w:val="000B793F"/>
    <w:rsid w:val="000B7D71"/>
    <w:rsid w:val="000B7F8C"/>
    <w:rsid w:val="000C02AB"/>
    <w:rsid w:val="000C09D2"/>
    <w:rsid w:val="000C0FB2"/>
    <w:rsid w:val="000C1453"/>
    <w:rsid w:val="000C14DD"/>
    <w:rsid w:val="000C1D2C"/>
    <w:rsid w:val="000C21E5"/>
    <w:rsid w:val="000C2638"/>
    <w:rsid w:val="000C290A"/>
    <w:rsid w:val="000C312A"/>
    <w:rsid w:val="000C334B"/>
    <w:rsid w:val="000C35BD"/>
    <w:rsid w:val="000C3709"/>
    <w:rsid w:val="000C397E"/>
    <w:rsid w:val="000C422B"/>
    <w:rsid w:val="000C46FC"/>
    <w:rsid w:val="000C4B2C"/>
    <w:rsid w:val="000C4DDA"/>
    <w:rsid w:val="000C4FEC"/>
    <w:rsid w:val="000C5B5A"/>
    <w:rsid w:val="000C6027"/>
    <w:rsid w:val="000C6F46"/>
    <w:rsid w:val="000C6F91"/>
    <w:rsid w:val="000C7280"/>
    <w:rsid w:val="000C73C6"/>
    <w:rsid w:val="000D020C"/>
    <w:rsid w:val="000D13B4"/>
    <w:rsid w:val="000D1CBE"/>
    <w:rsid w:val="000D2A4D"/>
    <w:rsid w:val="000D2BF9"/>
    <w:rsid w:val="000D303A"/>
    <w:rsid w:val="000D3139"/>
    <w:rsid w:val="000D31F4"/>
    <w:rsid w:val="000D38F5"/>
    <w:rsid w:val="000D3EE1"/>
    <w:rsid w:val="000D40E3"/>
    <w:rsid w:val="000D42CE"/>
    <w:rsid w:val="000D4C4A"/>
    <w:rsid w:val="000D54F3"/>
    <w:rsid w:val="000D56B4"/>
    <w:rsid w:val="000D57E3"/>
    <w:rsid w:val="000D5B14"/>
    <w:rsid w:val="000D5C3E"/>
    <w:rsid w:val="000D5E42"/>
    <w:rsid w:val="000D677B"/>
    <w:rsid w:val="000D695C"/>
    <w:rsid w:val="000D70EA"/>
    <w:rsid w:val="000D758A"/>
    <w:rsid w:val="000D759E"/>
    <w:rsid w:val="000D790D"/>
    <w:rsid w:val="000D7B93"/>
    <w:rsid w:val="000E09F0"/>
    <w:rsid w:val="000E0A2C"/>
    <w:rsid w:val="000E0FDC"/>
    <w:rsid w:val="000E1452"/>
    <w:rsid w:val="000E1B75"/>
    <w:rsid w:val="000E256D"/>
    <w:rsid w:val="000E264B"/>
    <w:rsid w:val="000E29D6"/>
    <w:rsid w:val="000E3210"/>
    <w:rsid w:val="000E33D7"/>
    <w:rsid w:val="000E340C"/>
    <w:rsid w:val="000E3E9E"/>
    <w:rsid w:val="000E4051"/>
    <w:rsid w:val="000E4978"/>
    <w:rsid w:val="000E5185"/>
    <w:rsid w:val="000E55D1"/>
    <w:rsid w:val="000E5753"/>
    <w:rsid w:val="000E5FEE"/>
    <w:rsid w:val="000E6043"/>
    <w:rsid w:val="000E656A"/>
    <w:rsid w:val="000E6624"/>
    <w:rsid w:val="000E702F"/>
    <w:rsid w:val="000E741A"/>
    <w:rsid w:val="000E7492"/>
    <w:rsid w:val="000E74E1"/>
    <w:rsid w:val="000F0739"/>
    <w:rsid w:val="000F17C6"/>
    <w:rsid w:val="000F187D"/>
    <w:rsid w:val="000F1892"/>
    <w:rsid w:val="000F1F4F"/>
    <w:rsid w:val="000F21A9"/>
    <w:rsid w:val="000F2797"/>
    <w:rsid w:val="000F38E6"/>
    <w:rsid w:val="000F3ADF"/>
    <w:rsid w:val="000F3D8C"/>
    <w:rsid w:val="000F49EC"/>
    <w:rsid w:val="000F67D8"/>
    <w:rsid w:val="000F68A0"/>
    <w:rsid w:val="000F697A"/>
    <w:rsid w:val="000F6BE0"/>
    <w:rsid w:val="000F6D47"/>
    <w:rsid w:val="000F6EE1"/>
    <w:rsid w:val="000F7D25"/>
    <w:rsid w:val="000F7EBD"/>
    <w:rsid w:val="00100330"/>
    <w:rsid w:val="00100767"/>
    <w:rsid w:val="0010082B"/>
    <w:rsid w:val="00101095"/>
    <w:rsid w:val="00101253"/>
    <w:rsid w:val="00101726"/>
    <w:rsid w:val="00101860"/>
    <w:rsid w:val="00101C80"/>
    <w:rsid w:val="00102033"/>
    <w:rsid w:val="00102770"/>
    <w:rsid w:val="00102FDE"/>
    <w:rsid w:val="00103249"/>
    <w:rsid w:val="00103288"/>
    <w:rsid w:val="0010355C"/>
    <w:rsid w:val="00103634"/>
    <w:rsid w:val="0010365C"/>
    <w:rsid w:val="00103A6E"/>
    <w:rsid w:val="0010514A"/>
    <w:rsid w:val="00105164"/>
    <w:rsid w:val="00105B5E"/>
    <w:rsid w:val="00106A48"/>
    <w:rsid w:val="00107406"/>
    <w:rsid w:val="00107F33"/>
    <w:rsid w:val="001102D2"/>
    <w:rsid w:val="00110498"/>
    <w:rsid w:val="00111072"/>
    <w:rsid w:val="001113C8"/>
    <w:rsid w:val="00111570"/>
    <w:rsid w:val="001119E7"/>
    <w:rsid w:val="00111A06"/>
    <w:rsid w:val="00111D0E"/>
    <w:rsid w:val="001122FA"/>
    <w:rsid w:val="001129EB"/>
    <w:rsid w:val="00112E36"/>
    <w:rsid w:val="00113177"/>
    <w:rsid w:val="0011398A"/>
    <w:rsid w:val="00113B81"/>
    <w:rsid w:val="00114180"/>
    <w:rsid w:val="001144FA"/>
    <w:rsid w:val="00114535"/>
    <w:rsid w:val="00114792"/>
    <w:rsid w:val="00115742"/>
    <w:rsid w:val="00115C9F"/>
    <w:rsid w:val="00115FE1"/>
    <w:rsid w:val="00116982"/>
    <w:rsid w:val="00116B0A"/>
    <w:rsid w:val="00116FEB"/>
    <w:rsid w:val="00117289"/>
    <w:rsid w:val="00117F1E"/>
    <w:rsid w:val="00120278"/>
    <w:rsid w:val="00120745"/>
    <w:rsid w:val="00120C1C"/>
    <w:rsid w:val="00120C74"/>
    <w:rsid w:val="00120F88"/>
    <w:rsid w:val="00121391"/>
    <w:rsid w:val="001214FA"/>
    <w:rsid w:val="0012175D"/>
    <w:rsid w:val="00121772"/>
    <w:rsid w:val="00121EE6"/>
    <w:rsid w:val="001221FA"/>
    <w:rsid w:val="001224B8"/>
    <w:rsid w:val="001227AE"/>
    <w:rsid w:val="001228B7"/>
    <w:rsid w:val="00123137"/>
    <w:rsid w:val="00123B82"/>
    <w:rsid w:val="00123BE1"/>
    <w:rsid w:val="00123D14"/>
    <w:rsid w:val="00124065"/>
    <w:rsid w:val="00125595"/>
    <w:rsid w:val="00125859"/>
    <w:rsid w:val="00125C6B"/>
    <w:rsid w:val="001263CE"/>
    <w:rsid w:val="00126BEA"/>
    <w:rsid w:val="00126D05"/>
    <w:rsid w:val="001274B9"/>
    <w:rsid w:val="00127732"/>
    <w:rsid w:val="00127A22"/>
    <w:rsid w:val="00127B91"/>
    <w:rsid w:val="0013035B"/>
    <w:rsid w:val="001306B1"/>
    <w:rsid w:val="00130BCD"/>
    <w:rsid w:val="00130C80"/>
    <w:rsid w:val="001312E5"/>
    <w:rsid w:val="0013142F"/>
    <w:rsid w:val="001314CC"/>
    <w:rsid w:val="0013182C"/>
    <w:rsid w:val="00131C45"/>
    <w:rsid w:val="00132161"/>
    <w:rsid w:val="001324D4"/>
    <w:rsid w:val="0013262F"/>
    <w:rsid w:val="00132CAD"/>
    <w:rsid w:val="00133216"/>
    <w:rsid w:val="00133281"/>
    <w:rsid w:val="00133358"/>
    <w:rsid w:val="00133B2A"/>
    <w:rsid w:val="0013405B"/>
    <w:rsid w:val="001343BC"/>
    <w:rsid w:val="0013459B"/>
    <w:rsid w:val="0013477E"/>
    <w:rsid w:val="00135CAC"/>
    <w:rsid w:val="0013607E"/>
    <w:rsid w:val="001374E7"/>
    <w:rsid w:val="00137734"/>
    <w:rsid w:val="0013793A"/>
    <w:rsid w:val="00137B38"/>
    <w:rsid w:val="00137D6A"/>
    <w:rsid w:val="00140297"/>
    <w:rsid w:val="001402F9"/>
    <w:rsid w:val="00140360"/>
    <w:rsid w:val="00140625"/>
    <w:rsid w:val="00141BAE"/>
    <w:rsid w:val="00141BB1"/>
    <w:rsid w:val="00141BC7"/>
    <w:rsid w:val="00141DF9"/>
    <w:rsid w:val="00142057"/>
    <w:rsid w:val="001426D5"/>
    <w:rsid w:val="001439D7"/>
    <w:rsid w:val="00143EBF"/>
    <w:rsid w:val="0014403F"/>
    <w:rsid w:val="0014419C"/>
    <w:rsid w:val="00144AF0"/>
    <w:rsid w:val="001453C5"/>
    <w:rsid w:val="00145DD6"/>
    <w:rsid w:val="001460F4"/>
    <w:rsid w:val="00146907"/>
    <w:rsid w:val="00146CD7"/>
    <w:rsid w:val="00147A8B"/>
    <w:rsid w:val="00147C77"/>
    <w:rsid w:val="00147CD3"/>
    <w:rsid w:val="00147ED6"/>
    <w:rsid w:val="00147FB8"/>
    <w:rsid w:val="00147FD8"/>
    <w:rsid w:val="0015017B"/>
    <w:rsid w:val="00150417"/>
    <w:rsid w:val="0015246A"/>
    <w:rsid w:val="001527DD"/>
    <w:rsid w:val="00152A21"/>
    <w:rsid w:val="00152B3A"/>
    <w:rsid w:val="00152D96"/>
    <w:rsid w:val="001534B7"/>
    <w:rsid w:val="0015361B"/>
    <w:rsid w:val="001541EF"/>
    <w:rsid w:val="00154927"/>
    <w:rsid w:val="001549A0"/>
    <w:rsid w:val="00154A89"/>
    <w:rsid w:val="00154B28"/>
    <w:rsid w:val="00155638"/>
    <w:rsid w:val="00155DFD"/>
    <w:rsid w:val="00156900"/>
    <w:rsid w:val="00156BCF"/>
    <w:rsid w:val="00156BF0"/>
    <w:rsid w:val="00156CCD"/>
    <w:rsid w:val="00156D9F"/>
    <w:rsid w:val="001579E0"/>
    <w:rsid w:val="00157A57"/>
    <w:rsid w:val="00157B4A"/>
    <w:rsid w:val="00160103"/>
    <w:rsid w:val="00160746"/>
    <w:rsid w:val="001611B9"/>
    <w:rsid w:val="001618C1"/>
    <w:rsid w:val="00162890"/>
    <w:rsid w:val="00162F4A"/>
    <w:rsid w:val="0016342D"/>
    <w:rsid w:val="001634C4"/>
    <w:rsid w:val="0016375A"/>
    <w:rsid w:val="00164104"/>
    <w:rsid w:val="001642CE"/>
    <w:rsid w:val="00164581"/>
    <w:rsid w:val="00165287"/>
    <w:rsid w:val="00165629"/>
    <w:rsid w:val="00165C37"/>
    <w:rsid w:val="00166564"/>
    <w:rsid w:val="0016774D"/>
    <w:rsid w:val="00167778"/>
    <w:rsid w:val="00170431"/>
    <w:rsid w:val="00170546"/>
    <w:rsid w:val="00170AAB"/>
    <w:rsid w:val="00170AAD"/>
    <w:rsid w:val="001718E3"/>
    <w:rsid w:val="00171B08"/>
    <w:rsid w:val="00172421"/>
    <w:rsid w:val="00172589"/>
    <w:rsid w:val="00172C9B"/>
    <w:rsid w:val="00172E0C"/>
    <w:rsid w:val="00173058"/>
    <w:rsid w:val="0017334F"/>
    <w:rsid w:val="0017352C"/>
    <w:rsid w:val="001736B3"/>
    <w:rsid w:val="00173C94"/>
    <w:rsid w:val="00173E1E"/>
    <w:rsid w:val="00173FDB"/>
    <w:rsid w:val="001742D4"/>
    <w:rsid w:val="001742F6"/>
    <w:rsid w:val="00174EE7"/>
    <w:rsid w:val="00174EFA"/>
    <w:rsid w:val="001750FA"/>
    <w:rsid w:val="001751C4"/>
    <w:rsid w:val="00175500"/>
    <w:rsid w:val="00175A4A"/>
    <w:rsid w:val="00175B85"/>
    <w:rsid w:val="00177081"/>
    <w:rsid w:val="001770CE"/>
    <w:rsid w:val="001779D5"/>
    <w:rsid w:val="00180416"/>
    <w:rsid w:val="0018058D"/>
    <w:rsid w:val="0018058F"/>
    <w:rsid w:val="001805A9"/>
    <w:rsid w:val="001809D8"/>
    <w:rsid w:val="00180C69"/>
    <w:rsid w:val="00180DCB"/>
    <w:rsid w:val="00181BA8"/>
    <w:rsid w:val="00181FEC"/>
    <w:rsid w:val="001824D4"/>
    <w:rsid w:val="00182C49"/>
    <w:rsid w:val="001830BF"/>
    <w:rsid w:val="0018387D"/>
    <w:rsid w:val="00183963"/>
    <w:rsid w:val="00183F47"/>
    <w:rsid w:val="00184C66"/>
    <w:rsid w:val="00185309"/>
    <w:rsid w:val="00185F1B"/>
    <w:rsid w:val="0018614E"/>
    <w:rsid w:val="001862D9"/>
    <w:rsid w:val="0018636F"/>
    <w:rsid w:val="00186471"/>
    <w:rsid w:val="0018697F"/>
    <w:rsid w:val="00186B81"/>
    <w:rsid w:val="001870F1"/>
    <w:rsid w:val="001876D1"/>
    <w:rsid w:val="00187CBF"/>
    <w:rsid w:val="00187D07"/>
    <w:rsid w:val="00187D14"/>
    <w:rsid w:val="001906CE"/>
    <w:rsid w:val="001909D5"/>
    <w:rsid w:val="00190A17"/>
    <w:rsid w:val="00190E6C"/>
    <w:rsid w:val="00191253"/>
    <w:rsid w:val="001919C3"/>
    <w:rsid w:val="00191EE3"/>
    <w:rsid w:val="001925C8"/>
    <w:rsid w:val="0019267C"/>
    <w:rsid w:val="001927FF"/>
    <w:rsid w:val="00192E4A"/>
    <w:rsid w:val="001930F4"/>
    <w:rsid w:val="001936DF"/>
    <w:rsid w:val="00193700"/>
    <w:rsid w:val="00193A02"/>
    <w:rsid w:val="00193C1A"/>
    <w:rsid w:val="00193C31"/>
    <w:rsid w:val="0019408B"/>
    <w:rsid w:val="00194811"/>
    <w:rsid w:val="00194839"/>
    <w:rsid w:val="00194E12"/>
    <w:rsid w:val="00194FB7"/>
    <w:rsid w:val="001950F0"/>
    <w:rsid w:val="001956E3"/>
    <w:rsid w:val="001959E0"/>
    <w:rsid w:val="001961A9"/>
    <w:rsid w:val="0019668D"/>
    <w:rsid w:val="00196F18"/>
    <w:rsid w:val="001972FA"/>
    <w:rsid w:val="001977CC"/>
    <w:rsid w:val="00197A70"/>
    <w:rsid w:val="00197D5C"/>
    <w:rsid w:val="001A007F"/>
    <w:rsid w:val="001A03E0"/>
    <w:rsid w:val="001A0926"/>
    <w:rsid w:val="001A0AE2"/>
    <w:rsid w:val="001A0B5D"/>
    <w:rsid w:val="001A0DA8"/>
    <w:rsid w:val="001A0EE2"/>
    <w:rsid w:val="001A25A5"/>
    <w:rsid w:val="001A2FBC"/>
    <w:rsid w:val="001A3211"/>
    <w:rsid w:val="001A362B"/>
    <w:rsid w:val="001A3BD6"/>
    <w:rsid w:val="001A3D2B"/>
    <w:rsid w:val="001A5270"/>
    <w:rsid w:val="001A5688"/>
    <w:rsid w:val="001A5B4F"/>
    <w:rsid w:val="001A5C69"/>
    <w:rsid w:val="001A5D0F"/>
    <w:rsid w:val="001A60A1"/>
    <w:rsid w:val="001A6166"/>
    <w:rsid w:val="001A6966"/>
    <w:rsid w:val="001A6BF8"/>
    <w:rsid w:val="001A6E68"/>
    <w:rsid w:val="001A761B"/>
    <w:rsid w:val="001A76B6"/>
    <w:rsid w:val="001A793E"/>
    <w:rsid w:val="001A7D82"/>
    <w:rsid w:val="001B006B"/>
    <w:rsid w:val="001B06BC"/>
    <w:rsid w:val="001B0DFA"/>
    <w:rsid w:val="001B0FF8"/>
    <w:rsid w:val="001B15C5"/>
    <w:rsid w:val="001B175F"/>
    <w:rsid w:val="001B18A9"/>
    <w:rsid w:val="001B1993"/>
    <w:rsid w:val="001B2D68"/>
    <w:rsid w:val="001B31FD"/>
    <w:rsid w:val="001B38B7"/>
    <w:rsid w:val="001B3F4C"/>
    <w:rsid w:val="001B48A5"/>
    <w:rsid w:val="001B4DB4"/>
    <w:rsid w:val="001B5A7D"/>
    <w:rsid w:val="001B5BBF"/>
    <w:rsid w:val="001B5BC9"/>
    <w:rsid w:val="001B6D24"/>
    <w:rsid w:val="001B714F"/>
    <w:rsid w:val="001B79B5"/>
    <w:rsid w:val="001B7C7A"/>
    <w:rsid w:val="001C0127"/>
    <w:rsid w:val="001C0160"/>
    <w:rsid w:val="001C038A"/>
    <w:rsid w:val="001C06DA"/>
    <w:rsid w:val="001C0878"/>
    <w:rsid w:val="001C0CD7"/>
    <w:rsid w:val="001C0F4B"/>
    <w:rsid w:val="001C147E"/>
    <w:rsid w:val="001C16AC"/>
    <w:rsid w:val="001C1996"/>
    <w:rsid w:val="001C213E"/>
    <w:rsid w:val="001C26B8"/>
    <w:rsid w:val="001C2A8C"/>
    <w:rsid w:val="001C2EE3"/>
    <w:rsid w:val="001C3FAC"/>
    <w:rsid w:val="001C456F"/>
    <w:rsid w:val="001C45A0"/>
    <w:rsid w:val="001C5261"/>
    <w:rsid w:val="001C5896"/>
    <w:rsid w:val="001C60B3"/>
    <w:rsid w:val="001C70B8"/>
    <w:rsid w:val="001C7D05"/>
    <w:rsid w:val="001C7D0E"/>
    <w:rsid w:val="001D051F"/>
    <w:rsid w:val="001D061F"/>
    <w:rsid w:val="001D09F0"/>
    <w:rsid w:val="001D0BAB"/>
    <w:rsid w:val="001D11DC"/>
    <w:rsid w:val="001D1CE3"/>
    <w:rsid w:val="001D1E6F"/>
    <w:rsid w:val="001D2002"/>
    <w:rsid w:val="001D3044"/>
    <w:rsid w:val="001D32AE"/>
    <w:rsid w:val="001D34DF"/>
    <w:rsid w:val="001D3976"/>
    <w:rsid w:val="001D4233"/>
    <w:rsid w:val="001D46CE"/>
    <w:rsid w:val="001D5098"/>
    <w:rsid w:val="001D58A8"/>
    <w:rsid w:val="001D6726"/>
    <w:rsid w:val="001D6AFB"/>
    <w:rsid w:val="001D771C"/>
    <w:rsid w:val="001D7721"/>
    <w:rsid w:val="001D7958"/>
    <w:rsid w:val="001D7F10"/>
    <w:rsid w:val="001D7F34"/>
    <w:rsid w:val="001E00F8"/>
    <w:rsid w:val="001E016A"/>
    <w:rsid w:val="001E0CA9"/>
    <w:rsid w:val="001E0D39"/>
    <w:rsid w:val="001E12CE"/>
    <w:rsid w:val="001E144D"/>
    <w:rsid w:val="001E1E7A"/>
    <w:rsid w:val="001E203C"/>
    <w:rsid w:val="001E23BF"/>
    <w:rsid w:val="001E2518"/>
    <w:rsid w:val="001E25DE"/>
    <w:rsid w:val="001E261F"/>
    <w:rsid w:val="001E2869"/>
    <w:rsid w:val="001E2AA8"/>
    <w:rsid w:val="001E2CBB"/>
    <w:rsid w:val="001E3023"/>
    <w:rsid w:val="001E35B8"/>
    <w:rsid w:val="001E39C7"/>
    <w:rsid w:val="001E3A38"/>
    <w:rsid w:val="001E3B0A"/>
    <w:rsid w:val="001E40D9"/>
    <w:rsid w:val="001E438F"/>
    <w:rsid w:val="001E4402"/>
    <w:rsid w:val="001E44B7"/>
    <w:rsid w:val="001E49BF"/>
    <w:rsid w:val="001E5189"/>
    <w:rsid w:val="001E54FC"/>
    <w:rsid w:val="001E583C"/>
    <w:rsid w:val="001E5A4E"/>
    <w:rsid w:val="001E6166"/>
    <w:rsid w:val="001E620A"/>
    <w:rsid w:val="001E627C"/>
    <w:rsid w:val="001E62DB"/>
    <w:rsid w:val="001E6312"/>
    <w:rsid w:val="001E6736"/>
    <w:rsid w:val="001E69C8"/>
    <w:rsid w:val="001E6E11"/>
    <w:rsid w:val="001E70A3"/>
    <w:rsid w:val="001E73BC"/>
    <w:rsid w:val="001E77BA"/>
    <w:rsid w:val="001E7A67"/>
    <w:rsid w:val="001E7FDD"/>
    <w:rsid w:val="001F033A"/>
    <w:rsid w:val="001F10DB"/>
    <w:rsid w:val="001F10E7"/>
    <w:rsid w:val="001F14B7"/>
    <w:rsid w:val="001F159C"/>
    <w:rsid w:val="001F30E8"/>
    <w:rsid w:val="001F317C"/>
    <w:rsid w:val="001F3B3B"/>
    <w:rsid w:val="001F408C"/>
    <w:rsid w:val="001F43AC"/>
    <w:rsid w:val="001F43B2"/>
    <w:rsid w:val="001F43D5"/>
    <w:rsid w:val="001F4560"/>
    <w:rsid w:val="001F49DE"/>
    <w:rsid w:val="001F4B51"/>
    <w:rsid w:val="001F4E2A"/>
    <w:rsid w:val="001F5005"/>
    <w:rsid w:val="001F5990"/>
    <w:rsid w:val="001F5B31"/>
    <w:rsid w:val="001F5DF3"/>
    <w:rsid w:val="001F6496"/>
    <w:rsid w:val="001F652F"/>
    <w:rsid w:val="001F6CD3"/>
    <w:rsid w:val="001F6D33"/>
    <w:rsid w:val="001F6E44"/>
    <w:rsid w:val="001F71D7"/>
    <w:rsid w:val="001F72FE"/>
    <w:rsid w:val="001F744E"/>
    <w:rsid w:val="001F74EA"/>
    <w:rsid w:val="001F78ED"/>
    <w:rsid w:val="001F7ADB"/>
    <w:rsid w:val="001F7C89"/>
    <w:rsid w:val="002001BA"/>
    <w:rsid w:val="00200689"/>
    <w:rsid w:val="002009F9"/>
    <w:rsid w:val="00201113"/>
    <w:rsid w:val="00201170"/>
    <w:rsid w:val="00201825"/>
    <w:rsid w:val="00201C0F"/>
    <w:rsid w:val="00202289"/>
    <w:rsid w:val="002028CF"/>
    <w:rsid w:val="002030E5"/>
    <w:rsid w:val="002031CA"/>
    <w:rsid w:val="002039E5"/>
    <w:rsid w:val="00203AAB"/>
    <w:rsid w:val="00203D3E"/>
    <w:rsid w:val="00205467"/>
    <w:rsid w:val="00205566"/>
    <w:rsid w:val="0020699C"/>
    <w:rsid w:val="00207192"/>
    <w:rsid w:val="0020740E"/>
    <w:rsid w:val="002078B0"/>
    <w:rsid w:val="00207BF3"/>
    <w:rsid w:val="002110CB"/>
    <w:rsid w:val="002113E7"/>
    <w:rsid w:val="00211C3A"/>
    <w:rsid w:val="00211D66"/>
    <w:rsid w:val="00211ECD"/>
    <w:rsid w:val="00212717"/>
    <w:rsid w:val="00212C92"/>
    <w:rsid w:val="00213492"/>
    <w:rsid w:val="00213B12"/>
    <w:rsid w:val="00214042"/>
    <w:rsid w:val="00214989"/>
    <w:rsid w:val="002157FD"/>
    <w:rsid w:val="0021637D"/>
    <w:rsid w:val="0021692A"/>
    <w:rsid w:val="00216BAE"/>
    <w:rsid w:val="00216C24"/>
    <w:rsid w:val="00217D2B"/>
    <w:rsid w:val="00217E12"/>
    <w:rsid w:val="00221A9C"/>
    <w:rsid w:val="0022218A"/>
    <w:rsid w:val="002226E4"/>
    <w:rsid w:val="002229A0"/>
    <w:rsid w:val="00223980"/>
    <w:rsid w:val="00224CD7"/>
    <w:rsid w:val="00224ED7"/>
    <w:rsid w:val="00225219"/>
    <w:rsid w:val="00225290"/>
    <w:rsid w:val="00225D46"/>
    <w:rsid w:val="00226435"/>
    <w:rsid w:val="00226829"/>
    <w:rsid w:val="002269F8"/>
    <w:rsid w:val="00226D28"/>
    <w:rsid w:val="00227A8F"/>
    <w:rsid w:val="00227C2F"/>
    <w:rsid w:val="00227E27"/>
    <w:rsid w:val="00230BAB"/>
    <w:rsid w:val="00232494"/>
    <w:rsid w:val="00232D67"/>
    <w:rsid w:val="00233585"/>
    <w:rsid w:val="002336C6"/>
    <w:rsid w:val="002337C0"/>
    <w:rsid w:val="00233C0C"/>
    <w:rsid w:val="00234B8C"/>
    <w:rsid w:val="00234BD9"/>
    <w:rsid w:val="00234DFE"/>
    <w:rsid w:val="00234E3E"/>
    <w:rsid w:val="00234F6F"/>
    <w:rsid w:val="0023527C"/>
    <w:rsid w:val="0023581A"/>
    <w:rsid w:val="00235B14"/>
    <w:rsid w:val="00236025"/>
    <w:rsid w:val="002360F7"/>
    <w:rsid w:val="0023631B"/>
    <w:rsid w:val="00236535"/>
    <w:rsid w:val="002366CC"/>
    <w:rsid w:val="00236791"/>
    <w:rsid w:val="00237102"/>
    <w:rsid w:val="002377F6"/>
    <w:rsid w:val="00237F58"/>
    <w:rsid w:val="00240943"/>
    <w:rsid w:val="00240BF0"/>
    <w:rsid w:val="00240C98"/>
    <w:rsid w:val="00241141"/>
    <w:rsid w:val="0024178C"/>
    <w:rsid w:val="002418C9"/>
    <w:rsid w:val="00241BE0"/>
    <w:rsid w:val="00241F38"/>
    <w:rsid w:val="00242282"/>
    <w:rsid w:val="0024293A"/>
    <w:rsid w:val="00243B45"/>
    <w:rsid w:val="00243CF6"/>
    <w:rsid w:val="0024410E"/>
    <w:rsid w:val="00244ABE"/>
    <w:rsid w:val="002450AE"/>
    <w:rsid w:val="002450E3"/>
    <w:rsid w:val="0024539E"/>
    <w:rsid w:val="00245648"/>
    <w:rsid w:val="00245A36"/>
    <w:rsid w:val="00245CFE"/>
    <w:rsid w:val="002465C7"/>
    <w:rsid w:val="00246AA1"/>
    <w:rsid w:val="00246AB8"/>
    <w:rsid w:val="00246AF4"/>
    <w:rsid w:val="002471DD"/>
    <w:rsid w:val="002474DE"/>
    <w:rsid w:val="0024767B"/>
    <w:rsid w:val="00247E89"/>
    <w:rsid w:val="0025013F"/>
    <w:rsid w:val="00250320"/>
    <w:rsid w:val="00250B0E"/>
    <w:rsid w:val="00251210"/>
    <w:rsid w:val="0025144B"/>
    <w:rsid w:val="0025170E"/>
    <w:rsid w:val="002518BD"/>
    <w:rsid w:val="00251DD0"/>
    <w:rsid w:val="00251FE5"/>
    <w:rsid w:val="0025247A"/>
    <w:rsid w:val="002526AB"/>
    <w:rsid w:val="00252786"/>
    <w:rsid w:val="00254263"/>
    <w:rsid w:val="00254786"/>
    <w:rsid w:val="00254B97"/>
    <w:rsid w:val="00254DE4"/>
    <w:rsid w:val="00255C96"/>
    <w:rsid w:val="00255DEF"/>
    <w:rsid w:val="00255ECC"/>
    <w:rsid w:val="00257336"/>
    <w:rsid w:val="00257452"/>
    <w:rsid w:val="00257A27"/>
    <w:rsid w:val="00257C8A"/>
    <w:rsid w:val="00260074"/>
    <w:rsid w:val="00260080"/>
    <w:rsid w:val="00261279"/>
    <w:rsid w:val="0026167E"/>
    <w:rsid w:val="00261A76"/>
    <w:rsid w:val="00262494"/>
    <w:rsid w:val="00262B54"/>
    <w:rsid w:val="00263142"/>
    <w:rsid w:val="002637AD"/>
    <w:rsid w:val="00264281"/>
    <w:rsid w:val="00264A73"/>
    <w:rsid w:val="0026518E"/>
    <w:rsid w:val="002651E4"/>
    <w:rsid w:val="002656D1"/>
    <w:rsid w:val="002659F2"/>
    <w:rsid w:val="00265D27"/>
    <w:rsid w:val="00266697"/>
    <w:rsid w:val="0026677F"/>
    <w:rsid w:val="00266C34"/>
    <w:rsid w:val="00267393"/>
    <w:rsid w:val="00267483"/>
    <w:rsid w:val="00267EA1"/>
    <w:rsid w:val="002706E0"/>
    <w:rsid w:val="002714B7"/>
    <w:rsid w:val="00271B05"/>
    <w:rsid w:val="0027389F"/>
    <w:rsid w:val="002739DE"/>
    <w:rsid w:val="00273BFD"/>
    <w:rsid w:val="0027438E"/>
    <w:rsid w:val="00274400"/>
    <w:rsid w:val="00274650"/>
    <w:rsid w:val="00274D9D"/>
    <w:rsid w:val="00275844"/>
    <w:rsid w:val="00275E5B"/>
    <w:rsid w:val="00276073"/>
    <w:rsid w:val="00276620"/>
    <w:rsid w:val="002766EF"/>
    <w:rsid w:val="0027677C"/>
    <w:rsid w:val="0027681C"/>
    <w:rsid w:val="00276EDA"/>
    <w:rsid w:val="00276F2A"/>
    <w:rsid w:val="002771DD"/>
    <w:rsid w:val="0027788C"/>
    <w:rsid w:val="00277C84"/>
    <w:rsid w:val="00280146"/>
    <w:rsid w:val="0028176B"/>
    <w:rsid w:val="00281AAE"/>
    <w:rsid w:val="00281F6A"/>
    <w:rsid w:val="0028224B"/>
    <w:rsid w:val="00282454"/>
    <w:rsid w:val="002826CA"/>
    <w:rsid w:val="00282844"/>
    <w:rsid w:val="00282C71"/>
    <w:rsid w:val="00283084"/>
    <w:rsid w:val="00283C79"/>
    <w:rsid w:val="00283EB9"/>
    <w:rsid w:val="0028412A"/>
    <w:rsid w:val="00284310"/>
    <w:rsid w:val="00284CA8"/>
    <w:rsid w:val="00284E5D"/>
    <w:rsid w:val="00285749"/>
    <w:rsid w:val="002857AA"/>
    <w:rsid w:val="00285978"/>
    <w:rsid w:val="00285F2C"/>
    <w:rsid w:val="002860B2"/>
    <w:rsid w:val="002864F6"/>
    <w:rsid w:val="00287C11"/>
    <w:rsid w:val="002902E1"/>
    <w:rsid w:val="00291470"/>
    <w:rsid w:val="00291D09"/>
    <w:rsid w:val="00291F37"/>
    <w:rsid w:val="00291FEC"/>
    <w:rsid w:val="0029223D"/>
    <w:rsid w:val="00292B49"/>
    <w:rsid w:val="00293CEB"/>
    <w:rsid w:val="00293FCF"/>
    <w:rsid w:val="00294159"/>
    <w:rsid w:val="00294368"/>
    <w:rsid w:val="002949BD"/>
    <w:rsid w:val="002960A4"/>
    <w:rsid w:val="00297186"/>
    <w:rsid w:val="0029723A"/>
    <w:rsid w:val="0029796F"/>
    <w:rsid w:val="00297C1B"/>
    <w:rsid w:val="002A00FA"/>
    <w:rsid w:val="002A0442"/>
    <w:rsid w:val="002A0671"/>
    <w:rsid w:val="002A1B6D"/>
    <w:rsid w:val="002A1B91"/>
    <w:rsid w:val="002A2526"/>
    <w:rsid w:val="002A29F6"/>
    <w:rsid w:val="002A2C5D"/>
    <w:rsid w:val="002A359A"/>
    <w:rsid w:val="002A3DC4"/>
    <w:rsid w:val="002A3F18"/>
    <w:rsid w:val="002A4226"/>
    <w:rsid w:val="002A4C58"/>
    <w:rsid w:val="002A4DA7"/>
    <w:rsid w:val="002A4F58"/>
    <w:rsid w:val="002A53B0"/>
    <w:rsid w:val="002A5486"/>
    <w:rsid w:val="002A570C"/>
    <w:rsid w:val="002A574A"/>
    <w:rsid w:val="002A5A16"/>
    <w:rsid w:val="002A5E3F"/>
    <w:rsid w:val="002A6051"/>
    <w:rsid w:val="002A6070"/>
    <w:rsid w:val="002A6181"/>
    <w:rsid w:val="002A689F"/>
    <w:rsid w:val="002A68A4"/>
    <w:rsid w:val="002A77E3"/>
    <w:rsid w:val="002A7D12"/>
    <w:rsid w:val="002A7E3D"/>
    <w:rsid w:val="002A7F20"/>
    <w:rsid w:val="002B05B6"/>
    <w:rsid w:val="002B10C8"/>
    <w:rsid w:val="002B11C2"/>
    <w:rsid w:val="002B122F"/>
    <w:rsid w:val="002B1871"/>
    <w:rsid w:val="002B19A4"/>
    <w:rsid w:val="002B1E0F"/>
    <w:rsid w:val="002B1F54"/>
    <w:rsid w:val="002B2ACB"/>
    <w:rsid w:val="002B2D5B"/>
    <w:rsid w:val="002B2E71"/>
    <w:rsid w:val="002B412C"/>
    <w:rsid w:val="002B44BD"/>
    <w:rsid w:val="002B48A0"/>
    <w:rsid w:val="002B4C7B"/>
    <w:rsid w:val="002B55EE"/>
    <w:rsid w:val="002B5958"/>
    <w:rsid w:val="002B61B5"/>
    <w:rsid w:val="002B6972"/>
    <w:rsid w:val="002B6B70"/>
    <w:rsid w:val="002B6BA3"/>
    <w:rsid w:val="002B6D13"/>
    <w:rsid w:val="002B77CB"/>
    <w:rsid w:val="002B7D65"/>
    <w:rsid w:val="002C004F"/>
    <w:rsid w:val="002C02E6"/>
    <w:rsid w:val="002C0708"/>
    <w:rsid w:val="002C0715"/>
    <w:rsid w:val="002C09D5"/>
    <w:rsid w:val="002C1139"/>
    <w:rsid w:val="002C1224"/>
    <w:rsid w:val="002C1F5B"/>
    <w:rsid w:val="002C2199"/>
    <w:rsid w:val="002C26E5"/>
    <w:rsid w:val="002C2D3C"/>
    <w:rsid w:val="002C2E5C"/>
    <w:rsid w:val="002C2FD6"/>
    <w:rsid w:val="002C37D2"/>
    <w:rsid w:val="002C42C9"/>
    <w:rsid w:val="002C46E9"/>
    <w:rsid w:val="002C491F"/>
    <w:rsid w:val="002C5D65"/>
    <w:rsid w:val="002C6474"/>
    <w:rsid w:val="002C6700"/>
    <w:rsid w:val="002C675A"/>
    <w:rsid w:val="002C6D18"/>
    <w:rsid w:val="002C6D59"/>
    <w:rsid w:val="002C6DD9"/>
    <w:rsid w:val="002C6EBB"/>
    <w:rsid w:val="002D0051"/>
    <w:rsid w:val="002D09FF"/>
    <w:rsid w:val="002D0ADA"/>
    <w:rsid w:val="002D103D"/>
    <w:rsid w:val="002D1F6C"/>
    <w:rsid w:val="002D20D9"/>
    <w:rsid w:val="002D2336"/>
    <w:rsid w:val="002D2980"/>
    <w:rsid w:val="002D3591"/>
    <w:rsid w:val="002D39CE"/>
    <w:rsid w:val="002D40D4"/>
    <w:rsid w:val="002D4751"/>
    <w:rsid w:val="002D4AF1"/>
    <w:rsid w:val="002D5380"/>
    <w:rsid w:val="002D5383"/>
    <w:rsid w:val="002D55F2"/>
    <w:rsid w:val="002D5D9D"/>
    <w:rsid w:val="002D6020"/>
    <w:rsid w:val="002D6BDB"/>
    <w:rsid w:val="002D6D97"/>
    <w:rsid w:val="002D74C8"/>
    <w:rsid w:val="002E048A"/>
    <w:rsid w:val="002E0782"/>
    <w:rsid w:val="002E0852"/>
    <w:rsid w:val="002E100A"/>
    <w:rsid w:val="002E1372"/>
    <w:rsid w:val="002E18CD"/>
    <w:rsid w:val="002E1A97"/>
    <w:rsid w:val="002E1D7D"/>
    <w:rsid w:val="002E276E"/>
    <w:rsid w:val="002E3230"/>
    <w:rsid w:val="002E3758"/>
    <w:rsid w:val="002E38B8"/>
    <w:rsid w:val="002E3AAC"/>
    <w:rsid w:val="002E3BBD"/>
    <w:rsid w:val="002E3E6C"/>
    <w:rsid w:val="002E473D"/>
    <w:rsid w:val="002E4CCB"/>
    <w:rsid w:val="002E4E5F"/>
    <w:rsid w:val="002E67AB"/>
    <w:rsid w:val="002E6812"/>
    <w:rsid w:val="002E705B"/>
    <w:rsid w:val="002E794B"/>
    <w:rsid w:val="002E7B9C"/>
    <w:rsid w:val="002F04BF"/>
    <w:rsid w:val="002F06B3"/>
    <w:rsid w:val="002F0B9E"/>
    <w:rsid w:val="002F1472"/>
    <w:rsid w:val="002F1582"/>
    <w:rsid w:val="002F18A3"/>
    <w:rsid w:val="002F1DFE"/>
    <w:rsid w:val="002F29DF"/>
    <w:rsid w:val="002F29F3"/>
    <w:rsid w:val="002F2D28"/>
    <w:rsid w:val="002F2F1D"/>
    <w:rsid w:val="002F382F"/>
    <w:rsid w:val="002F39C1"/>
    <w:rsid w:val="002F3AB7"/>
    <w:rsid w:val="002F3F34"/>
    <w:rsid w:val="002F3F9A"/>
    <w:rsid w:val="002F4048"/>
    <w:rsid w:val="002F40B0"/>
    <w:rsid w:val="002F41B3"/>
    <w:rsid w:val="002F5DE3"/>
    <w:rsid w:val="002F6191"/>
    <w:rsid w:val="002F6A3C"/>
    <w:rsid w:val="002F6B2C"/>
    <w:rsid w:val="002F6DAE"/>
    <w:rsid w:val="002F79EF"/>
    <w:rsid w:val="00300073"/>
    <w:rsid w:val="00300591"/>
    <w:rsid w:val="0030125E"/>
    <w:rsid w:val="00301484"/>
    <w:rsid w:val="0030169D"/>
    <w:rsid w:val="003016B9"/>
    <w:rsid w:val="0030176C"/>
    <w:rsid w:val="003018C2"/>
    <w:rsid w:val="00301B22"/>
    <w:rsid w:val="00301C23"/>
    <w:rsid w:val="00301D90"/>
    <w:rsid w:val="00302B5C"/>
    <w:rsid w:val="0030332C"/>
    <w:rsid w:val="003039E8"/>
    <w:rsid w:val="00305515"/>
    <w:rsid w:val="00306277"/>
    <w:rsid w:val="003062D7"/>
    <w:rsid w:val="00306352"/>
    <w:rsid w:val="003063FD"/>
    <w:rsid w:val="00307645"/>
    <w:rsid w:val="00307C95"/>
    <w:rsid w:val="00307D73"/>
    <w:rsid w:val="00307EDC"/>
    <w:rsid w:val="0031006B"/>
    <w:rsid w:val="00310540"/>
    <w:rsid w:val="00310D51"/>
    <w:rsid w:val="00310DA1"/>
    <w:rsid w:val="00311028"/>
    <w:rsid w:val="00311CC9"/>
    <w:rsid w:val="00311D90"/>
    <w:rsid w:val="00313AC3"/>
    <w:rsid w:val="00314071"/>
    <w:rsid w:val="00314587"/>
    <w:rsid w:val="00314D1F"/>
    <w:rsid w:val="00314ED0"/>
    <w:rsid w:val="0031542A"/>
    <w:rsid w:val="003154D6"/>
    <w:rsid w:val="00315E6C"/>
    <w:rsid w:val="0031630F"/>
    <w:rsid w:val="00316B16"/>
    <w:rsid w:val="00316F07"/>
    <w:rsid w:val="00317178"/>
    <w:rsid w:val="00320580"/>
    <w:rsid w:val="00320769"/>
    <w:rsid w:val="003207F5"/>
    <w:rsid w:val="003208E8"/>
    <w:rsid w:val="00320AC2"/>
    <w:rsid w:val="00320D36"/>
    <w:rsid w:val="00320D49"/>
    <w:rsid w:val="00320E6B"/>
    <w:rsid w:val="00321279"/>
    <w:rsid w:val="0032137F"/>
    <w:rsid w:val="00321EA6"/>
    <w:rsid w:val="00322736"/>
    <w:rsid w:val="0032296A"/>
    <w:rsid w:val="00323129"/>
    <w:rsid w:val="003238EA"/>
    <w:rsid w:val="003238EC"/>
    <w:rsid w:val="00323922"/>
    <w:rsid w:val="00323CDF"/>
    <w:rsid w:val="00323E2E"/>
    <w:rsid w:val="00324721"/>
    <w:rsid w:val="003247D5"/>
    <w:rsid w:val="003255FC"/>
    <w:rsid w:val="00325F05"/>
    <w:rsid w:val="00326476"/>
    <w:rsid w:val="00326CE4"/>
    <w:rsid w:val="00326D88"/>
    <w:rsid w:val="00327174"/>
    <w:rsid w:val="003277ED"/>
    <w:rsid w:val="00327DDA"/>
    <w:rsid w:val="003311BD"/>
    <w:rsid w:val="003312D0"/>
    <w:rsid w:val="003312FD"/>
    <w:rsid w:val="00331CED"/>
    <w:rsid w:val="00332817"/>
    <w:rsid w:val="00333652"/>
    <w:rsid w:val="0033389C"/>
    <w:rsid w:val="003339CB"/>
    <w:rsid w:val="0033432A"/>
    <w:rsid w:val="00334400"/>
    <w:rsid w:val="00334780"/>
    <w:rsid w:val="003350DE"/>
    <w:rsid w:val="003352F3"/>
    <w:rsid w:val="00335803"/>
    <w:rsid w:val="00335989"/>
    <w:rsid w:val="00335B7E"/>
    <w:rsid w:val="00335BAE"/>
    <w:rsid w:val="00336159"/>
    <w:rsid w:val="003361B5"/>
    <w:rsid w:val="003365C8"/>
    <w:rsid w:val="00336A37"/>
    <w:rsid w:val="003374EE"/>
    <w:rsid w:val="00337E24"/>
    <w:rsid w:val="00340691"/>
    <w:rsid w:val="00340B5D"/>
    <w:rsid w:val="003415EF"/>
    <w:rsid w:val="00341EB6"/>
    <w:rsid w:val="0034203B"/>
    <w:rsid w:val="00342349"/>
    <w:rsid w:val="003424B6"/>
    <w:rsid w:val="00342779"/>
    <w:rsid w:val="00342A9A"/>
    <w:rsid w:val="00342B79"/>
    <w:rsid w:val="00343423"/>
    <w:rsid w:val="0034360A"/>
    <w:rsid w:val="003440E6"/>
    <w:rsid w:val="003445DD"/>
    <w:rsid w:val="0034495C"/>
    <w:rsid w:val="003451EC"/>
    <w:rsid w:val="00345335"/>
    <w:rsid w:val="00346AF8"/>
    <w:rsid w:val="003471D9"/>
    <w:rsid w:val="00347255"/>
    <w:rsid w:val="00347C44"/>
    <w:rsid w:val="00347C58"/>
    <w:rsid w:val="00347C70"/>
    <w:rsid w:val="003504AC"/>
    <w:rsid w:val="00350F83"/>
    <w:rsid w:val="00350FEA"/>
    <w:rsid w:val="00352847"/>
    <w:rsid w:val="003528B7"/>
    <w:rsid w:val="003533D1"/>
    <w:rsid w:val="0035371B"/>
    <w:rsid w:val="00353C70"/>
    <w:rsid w:val="00354B20"/>
    <w:rsid w:val="00354BEF"/>
    <w:rsid w:val="00354CAD"/>
    <w:rsid w:val="00354F38"/>
    <w:rsid w:val="00355A30"/>
    <w:rsid w:val="00355D69"/>
    <w:rsid w:val="0035664A"/>
    <w:rsid w:val="00357595"/>
    <w:rsid w:val="00357944"/>
    <w:rsid w:val="00357C21"/>
    <w:rsid w:val="00360124"/>
    <w:rsid w:val="003601C2"/>
    <w:rsid w:val="00360C9F"/>
    <w:rsid w:val="00361331"/>
    <w:rsid w:val="003614AF"/>
    <w:rsid w:val="00361ACC"/>
    <w:rsid w:val="003623EB"/>
    <w:rsid w:val="00362AD7"/>
    <w:rsid w:val="00362C9D"/>
    <w:rsid w:val="00363992"/>
    <w:rsid w:val="00363D9A"/>
    <w:rsid w:val="00364045"/>
    <w:rsid w:val="003647CB"/>
    <w:rsid w:val="003648D4"/>
    <w:rsid w:val="00364AB4"/>
    <w:rsid w:val="00364DDC"/>
    <w:rsid w:val="0036591F"/>
    <w:rsid w:val="0036595D"/>
    <w:rsid w:val="0036600F"/>
    <w:rsid w:val="0036609B"/>
    <w:rsid w:val="003662BA"/>
    <w:rsid w:val="003662E3"/>
    <w:rsid w:val="00366362"/>
    <w:rsid w:val="0036638D"/>
    <w:rsid w:val="00366831"/>
    <w:rsid w:val="003669A0"/>
    <w:rsid w:val="00366F03"/>
    <w:rsid w:val="00366FDB"/>
    <w:rsid w:val="00367172"/>
    <w:rsid w:val="00367286"/>
    <w:rsid w:val="00367691"/>
    <w:rsid w:val="00367A1A"/>
    <w:rsid w:val="00367BEB"/>
    <w:rsid w:val="00370260"/>
    <w:rsid w:val="00370B78"/>
    <w:rsid w:val="00371C6C"/>
    <w:rsid w:val="003723FE"/>
    <w:rsid w:val="00372744"/>
    <w:rsid w:val="003729D6"/>
    <w:rsid w:val="0037366E"/>
    <w:rsid w:val="003736EC"/>
    <w:rsid w:val="003739E2"/>
    <w:rsid w:val="00374572"/>
    <w:rsid w:val="00375227"/>
    <w:rsid w:val="00375830"/>
    <w:rsid w:val="00375834"/>
    <w:rsid w:val="00375D7E"/>
    <w:rsid w:val="00376167"/>
    <w:rsid w:val="003761AF"/>
    <w:rsid w:val="00376316"/>
    <w:rsid w:val="00377721"/>
    <w:rsid w:val="00377825"/>
    <w:rsid w:val="00377CCF"/>
    <w:rsid w:val="00380B82"/>
    <w:rsid w:val="00380DFC"/>
    <w:rsid w:val="00381C37"/>
    <w:rsid w:val="00381DD1"/>
    <w:rsid w:val="00383D8A"/>
    <w:rsid w:val="00383DA5"/>
    <w:rsid w:val="00384BD7"/>
    <w:rsid w:val="00385329"/>
    <w:rsid w:val="00385829"/>
    <w:rsid w:val="00385888"/>
    <w:rsid w:val="00386008"/>
    <w:rsid w:val="00386E1A"/>
    <w:rsid w:val="0038722D"/>
    <w:rsid w:val="0038752E"/>
    <w:rsid w:val="00387754"/>
    <w:rsid w:val="0038780F"/>
    <w:rsid w:val="00387A7B"/>
    <w:rsid w:val="0039049E"/>
    <w:rsid w:val="003906DA"/>
    <w:rsid w:val="00390788"/>
    <w:rsid w:val="0039083E"/>
    <w:rsid w:val="00390ECD"/>
    <w:rsid w:val="00391577"/>
    <w:rsid w:val="003916F2"/>
    <w:rsid w:val="003918ED"/>
    <w:rsid w:val="00392215"/>
    <w:rsid w:val="0039283C"/>
    <w:rsid w:val="00392860"/>
    <w:rsid w:val="0039416C"/>
    <w:rsid w:val="00394503"/>
    <w:rsid w:val="00394E83"/>
    <w:rsid w:val="00395028"/>
    <w:rsid w:val="0039552C"/>
    <w:rsid w:val="00395A70"/>
    <w:rsid w:val="00395B39"/>
    <w:rsid w:val="00395B6E"/>
    <w:rsid w:val="00395D22"/>
    <w:rsid w:val="00395EE3"/>
    <w:rsid w:val="0039626B"/>
    <w:rsid w:val="00396B24"/>
    <w:rsid w:val="00397049"/>
    <w:rsid w:val="0039720A"/>
    <w:rsid w:val="003978C7"/>
    <w:rsid w:val="00397B12"/>
    <w:rsid w:val="003A07DD"/>
    <w:rsid w:val="003A1224"/>
    <w:rsid w:val="003A13AC"/>
    <w:rsid w:val="003A1E32"/>
    <w:rsid w:val="003A1E4D"/>
    <w:rsid w:val="003A2824"/>
    <w:rsid w:val="003A2C1B"/>
    <w:rsid w:val="003A2C9D"/>
    <w:rsid w:val="003A33EC"/>
    <w:rsid w:val="003A353E"/>
    <w:rsid w:val="003A4480"/>
    <w:rsid w:val="003A4562"/>
    <w:rsid w:val="003A45EB"/>
    <w:rsid w:val="003A4741"/>
    <w:rsid w:val="003A4B0B"/>
    <w:rsid w:val="003A5488"/>
    <w:rsid w:val="003A5658"/>
    <w:rsid w:val="003A5756"/>
    <w:rsid w:val="003A5A31"/>
    <w:rsid w:val="003A5B86"/>
    <w:rsid w:val="003A5CEF"/>
    <w:rsid w:val="003A677C"/>
    <w:rsid w:val="003A67A3"/>
    <w:rsid w:val="003A757D"/>
    <w:rsid w:val="003B013B"/>
    <w:rsid w:val="003B0563"/>
    <w:rsid w:val="003B05FD"/>
    <w:rsid w:val="003B0A44"/>
    <w:rsid w:val="003B165E"/>
    <w:rsid w:val="003B1FA2"/>
    <w:rsid w:val="003B217A"/>
    <w:rsid w:val="003B2906"/>
    <w:rsid w:val="003B2B22"/>
    <w:rsid w:val="003B37F0"/>
    <w:rsid w:val="003B3BC8"/>
    <w:rsid w:val="003B3F87"/>
    <w:rsid w:val="003B4372"/>
    <w:rsid w:val="003B4503"/>
    <w:rsid w:val="003B516F"/>
    <w:rsid w:val="003B54FC"/>
    <w:rsid w:val="003B6D8F"/>
    <w:rsid w:val="003B6F64"/>
    <w:rsid w:val="003B6F83"/>
    <w:rsid w:val="003B789C"/>
    <w:rsid w:val="003B7996"/>
    <w:rsid w:val="003B7BCA"/>
    <w:rsid w:val="003B7CCC"/>
    <w:rsid w:val="003C10A5"/>
    <w:rsid w:val="003C10C1"/>
    <w:rsid w:val="003C1251"/>
    <w:rsid w:val="003C165B"/>
    <w:rsid w:val="003C2387"/>
    <w:rsid w:val="003C285F"/>
    <w:rsid w:val="003C2A87"/>
    <w:rsid w:val="003C32B8"/>
    <w:rsid w:val="003C338D"/>
    <w:rsid w:val="003C33C5"/>
    <w:rsid w:val="003C3536"/>
    <w:rsid w:val="003C371F"/>
    <w:rsid w:val="003C374D"/>
    <w:rsid w:val="003C4D8C"/>
    <w:rsid w:val="003C52CB"/>
    <w:rsid w:val="003C5442"/>
    <w:rsid w:val="003C5A4F"/>
    <w:rsid w:val="003C67DD"/>
    <w:rsid w:val="003C68A3"/>
    <w:rsid w:val="003C6AFF"/>
    <w:rsid w:val="003C6C14"/>
    <w:rsid w:val="003C6DD3"/>
    <w:rsid w:val="003C6FFF"/>
    <w:rsid w:val="003C7052"/>
    <w:rsid w:val="003C7553"/>
    <w:rsid w:val="003C7B25"/>
    <w:rsid w:val="003C7B68"/>
    <w:rsid w:val="003D058F"/>
    <w:rsid w:val="003D098D"/>
    <w:rsid w:val="003D09B8"/>
    <w:rsid w:val="003D10C0"/>
    <w:rsid w:val="003D1579"/>
    <w:rsid w:val="003D223A"/>
    <w:rsid w:val="003D226D"/>
    <w:rsid w:val="003D31A4"/>
    <w:rsid w:val="003D32DE"/>
    <w:rsid w:val="003D37AE"/>
    <w:rsid w:val="003D3A9C"/>
    <w:rsid w:val="003D3DB6"/>
    <w:rsid w:val="003D3F0B"/>
    <w:rsid w:val="003D501D"/>
    <w:rsid w:val="003D59A1"/>
    <w:rsid w:val="003D5F89"/>
    <w:rsid w:val="003D638C"/>
    <w:rsid w:val="003D63D1"/>
    <w:rsid w:val="003D6672"/>
    <w:rsid w:val="003D6768"/>
    <w:rsid w:val="003D68CB"/>
    <w:rsid w:val="003D6935"/>
    <w:rsid w:val="003D6939"/>
    <w:rsid w:val="003D6A8A"/>
    <w:rsid w:val="003D6B28"/>
    <w:rsid w:val="003D6EE3"/>
    <w:rsid w:val="003D709C"/>
    <w:rsid w:val="003D7B34"/>
    <w:rsid w:val="003D7F2E"/>
    <w:rsid w:val="003E0345"/>
    <w:rsid w:val="003E0ADA"/>
    <w:rsid w:val="003E111D"/>
    <w:rsid w:val="003E1D76"/>
    <w:rsid w:val="003E1E4F"/>
    <w:rsid w:val="003E2AF4"/>
    <w:rsid w:val="003E30BD"/>
    <w:rsid w:val="003E4A44"/>
    <w:rsid w:val="003E51A9"/>
    <w:rsid w:val="003E5229"/>
    <w:rsid w:val="003E5E57"/>
    <w:rsid w:val="003E6259"/>
    <w:rsid w:val="003E6EDC"/>
    <w:rsid w:val="003E6F43"/>
    <w:rsid w:val="003E76C3"/>
    <w:rsid w:val="003E7716"/>
    <w:rsid w:val="003F024A"/>
    <w:rsid w:val="003F05C0"/>
    <w:rsid w:val="003F0942"/>
    <w:rsid w:val="003F0EFB"/>
    <w:rsid w:val="003F10AD"/>
    <w:rsid w:val="003F11A2"/>
    <w:rsid w:val="003F166D"/>
    <w:rsid w:val="003F18DA"/>
    <w:rsid w:val="003F26C2"/>
    <w:rsid w:val="003F26F5"/>
    <w:rsid w:val="003F28D4"/>
    <w:rsid w:val="003F2C75"/>
    <w:rsid w:val="003F2D67"/>
    <w:rsid w:val="003F2F41"/>
    <w:rsid w:val="003F37DF"/>
    <w:rsid w:val="003F3842"/>
    <w:rsid w:val="003F3D4A"/>
    <w:rsid w:val="003F4337"/>
    <w:rsid w:val="003F4802"/>
    <w:rsid w:val="003F4A0A"/>
    <w:rsid w:val="003F50D5"/>
    <w:rsid w:val="003F5345"/>
    <w:rsid w:val="003F5982"/>
    <w:rsid w:val="003F5B0D"/>
    <w:rsid w:val="003F5BE9"/>
    <w:rsid w:val="003F606C"/>
    <w:rsid w:val="003F612D"/>
    <w:rsid w:val="003F655E"/>
    <w:rsid w:val="003F65E8"/>
    <w:rsid w:val="003F6733"/>
    <w:rsid w:val="003F6C3B"/>
    <w:rsid w:val="003F6E09"/>
    <w:rsid w:val="003F71B8"/>
    <w:rsid w:val="003F763F"/>
    <w:rsid w:val="003F77BE"/>
    <w:rsid w:val="003F7AD3"/>
    <w:rsid w:val="003F7F22"/>
    <w:rsid w:val="0040093A"/>
    <w:rsid w:val="00400FA2"/>
    <w:rsid w:val="00401E7F"/>
    <w:rsid w:val="00401F68"/>
    <w:rsid w:val="0040208C"/>
    <w:rsid w:val="004021CE"/>
    <w:rsid w:val="00402A97"/>
    <w:rsid w:val="00402F03"/>
    <w:rsid w:val="004039AD"/>
    <w:rsid w:val="00403B8B"/>
    <w:rsid w:val="00403E0D"/>
    <w:rsid w:val="004040E7"/>
    <w:rsid w:val="00404B50"/>
    <w:rsid w:val="00405093"/>
    <w:rsid w:val="004050B7"/>
    <w:rsid w:val="0040516A"/>
    <w:rsid w:val="0040603C"/>
    <w:rsid w:val="00406827"/>
    <w:rsid w:val="00407C40"/>
    <w:rsid w:val="00407E06"/>
    <w:rsid w:val="00410060"/>
    <w:rsid w:val="00410246"/>
    <w:rsid w:val="004104B3"/>
    <w:rsid w:val="00410564"/>
    <w:rsid w:val="00410BFD"/>
    <w:rsid w:val="004111E4"/>
    <w:rsid w:val="004114F3"/>
    <w:rsid w:val="004115E3"/>
    <w:rsid w:val="004115F5"/>
    <w:rsid w:val="004116A6"/>
    <w:rsid w:val="004119AC"/>
    <w:rsid w:val="00411C77"/>
    <w:rsid w:val="0041241A"/>
    <w:rsid w:val="00412D4A"/>
    <w:rsid w:val="0041487B"/>
    <w:rsid w:val="004149A5"/>
    <w:rsid w:val="00414E3D"/>
    <w:rsid w:val="00414FF5"/>
    <w:rsid w:val="004166C7"/>
    <w:rsid w:val="00416F7C"/>
    <w:rsid w:val="0041762D"/>
    <w:rsid w:val="00417C97"/>
    <w:rsid w:val="00417DA4"/>
    <w:rsid w:val="0042007A"/>
    <w:rsid w:val="0042069A"/>
    <w:rsid w:val="00421274"/>
    <w:rsid w:val="00421530"/>
    <w:rsid w:val="00421646"/>
    <w:rsid w:val="00421664"/>
    <w:rsid w:val="00421A92"/>
    <w:rsid w:val="00421AA7"/>
    <w:rsid w:val="00421C9D"/>
    <w:rsid w:val="0042238B"/>
    <w:rsid w:val="0042239D"/>
    <w:rsid w:val="004229BE"/>
    <w:rsid w:val="00422E42"/>
    <w:rsid w:val="00422F0C"/>
    <w:rsid w:val="00422F2A"/>
    <w:rsid w:val="00423035"/>
    <w:rsid w:val="00423797"/>
    <w:rsid w:val="004246E4"/>
    <w:rsid w:val="00424ED6"/>
    <w:rsid w:val="0042529D"/>
    <w:rsid w:val="0042552A"/>
    <w:rsid w:val="00425F1C"/>
    <w:rsid w:val="004268BF"/>
    <w:rsid w:val="00426A9D"/>
    <w:rsid w:val="00426DED"/>
    <w:rsid w:val="00427651"/>
    <w:rsid w:val="004279DB"/>
    <w:rsid w:val="004304F0"/>
    <w:rsid w:val="004308A3"/>
    <w:rsid w:val="004309CD"/>
    <w:rsid w:val="00430F20"/>
    <w:rsid w:val="00431281"/>
    <w:rsid w:val="004313C5"/>
    <w:rsid w:val="0043167F"/>
    <w:rsid w:val="0043201C"/>
    <w:rsid w:val="00432627"/>
    <w:rsid w:val="00432996"/>
    <w:rsid w:val="004331D1"/>
    <w:rsid w:val="004338C8"/>
    <w:rsid w:val="00433B39"/>
    <w:rsid w:val="00433ED3"/>
    <w:rsid w:val="00433FD5"/>
    <w:rsid w:val="00434185"/>
    <w:rsid w:val="004343E4"/>
    <w:rsid w:val="00434DE5"/>
    <w:rsid w:val="0043540F"/>
    <w:rsid w:val="0043594E"/>
    <w:rsid w:val="00435A46"/>
    <w:rsid w:val="00436394"/>
    <w:rsid w:val="00436BFF"/>
    <w:rsid w:val="004372EA"/>
    <w:rsid w:val="00437671"/>
    <w:rsid w:val="0043782D"/>
    <w:rsid w:val="00440747"/>
    <w:rsid w:val="00440E49"/>
    <w:rsid w:val="00440F64"/>
    <w:rsid w:val="004410D1"/>
    <w:rsid w:val="00441B8E"/>
    <w:rsid w:val="00441F78"/>
    <w:rsid w:val="004426A1"/>
    <w:rsid w:val="00442C1E"/>
    <w:rsid w:val="00442C54"/>
    <w:rsid w:val="00442F83"/>
    <w:rsid w:val="0044393D"/>
    <w:rsid w:val="0044394F"/>
    <w:rsid w:val="00443D4A"/>
    <w:rsid w:val="00444737"/>
    <w:rsid w:val="004453AC"/>
    <w:rsid w:val="004453D8"/>
    <w:rsid w:val="00445528"/>
    <w:rsid w:val="0044596C"/>
    <w:rsid w:val="004460C1"/>
    <w:rsid w:val="00446648"/>
    <w:rsid w:val="00447876"/>
    <w:rsid w:val="00447949"/>
    <w:rsid w:val="00450541"/>
    <w:rsid w:val="004508D1"/>
    <w:rsid w:val="004508D8"/>
    <w:rsid w:val="00450E9B"/>
    <w:rsid w:val="00450EE6"/>
    <w:rsid w:val="00451641"/>
    <w:rsid w:val="004518FC"/>
    <w:rsid w:val="00451D64"/>
    <w:rsid w:val="004523FA"/>
    <w:rsid w:val="00452578"/>
    <w:rsid w:val="00452A0B"/>
    <w:rsid w:val="00452F29"/>
    <w:rsid w:val="004534DA"/>
    <w:rsid w:val="0045413A"/>
    <w:rsid w:val="004544BD"/>
    <w:rsid w:val="00454543"/>
    <w:rsid w:val="004549C5"/>
    <w:rsid w:val="00454A41"/>
    <w:rsid w:val="00454BD8"/>
    <w:rsid w:val="004552EC"/>
    <w:rsid w:val="00455D07"/>
    <w:rsid w:val="00456B6B"/>
    <w:rsid w:val="00456C68"/>
    <w:rsid w:val="00456ED7"/>
    <w:rsid w:val="004577FD"/>
    <w:rsid w:val="004605AE"/>
    <w:rsid w:val="0046063E"/>
    <w:rsid w:val="00460A04"/>
    <w:rsid w:val="00460A97"/>
    <w:rsid w:val="00460D78"/>
    <w:rsid w:val="00461596"/>
    <w:rsid w:val="0046186F"/>
    <w:rsid w:val="00462382"/>
    <w:rsid w:val="00462E9C"/>
    <w:rsid w:val="0046398A"/>
    <w:rsid w:val="004643E2"/>
    <w:rsid w:val="00464675"/>
    <w:rsid w:val="00464C0A"/>
    <w:rsid w:val="0046541E"/>
    <w:rsid w:val="004656A3"/>
    <w:rsid w:val="0046638D"/>
    <w:rsid w:val="0046670E"/>
    <w:rsid w:val="004669DF"/>
    <w:rsid w:val="00467A7E"/>
    <w:rsid w:val="00467AFA"/>
    <w:rsid w:val="00467E57"/>
    <w:rsid w:val="0047033F"/>
    <w:rsid w:val="00471170"/>
    <w:rsid w:val="00471182"/>
    <w:rsid w:val="004716DE"/>
    <w:rsid w:val="0047230D"/>
    <w:rsid w:val="00473090"/>
    <w:rsid w:val="00473AF2"/>
    <w:rsid w:val="00474EA0"/>
    <w:rsid w:val="00475300"/>
    <w:rsid w:val="0047540F"/>
    <w:rsid w:val="00475536"/>
    <w:rsid w:val="00475888"/>
    <w:rsid w:val="00475E48"/>
    <w:rsid w:val="004765E8"/>
    <w:rsid w:val="0047792F"/>
    <w:rsid w:val="00480181"/>
    <w:rsid w:val="00480B8A"/>
    <w:rsid w:val="00481ACC"/>
    <w:rsid w:val="00482584"/>
    <w:rsid w:val="00482A93"/>
    <w:rsid w:val="00482E8F"/>
    <w:rsid w:val="00482EAB"/>
    <w:rsid w:val="0048319F"/>
    <w:rsid w:val="00483E32"/>
    <w:rsid w:val="004840E2"/>
    <w:rsid w:val="0048431B"/>
    <w:rsid w:val="0048469B"/>
    <w:rsid w:val="00484A9F"/>
    <w:rsid w:val="00484C00"/>
    <w:rsid w:val="00485056"/>
    <w:rsid w:val="00485495"/>
    <w:rsid w:val="00485716"/>
    <w:rsid w:val="00485FFD"/>
    <w:rsid w:val="00486363"/>
    <w:rsid w:val="00486371"/>
    <w:rsid w:val="0048670F"/>
    <w:rsid w:val="004870D3"/>
    <w:rsid w:val="00487D0E"/>
    <w:rsid w:val="00490149"/>
    <w:rsid w:val="00490524"/>
    <w:rsid w:val="004906A9"/>
    <w:rsid w:val="00490702"/>
    <w:rsid w:val="00490AE4"/>
    <w:rsid w:val="00490FAC"/>
    <w:rsid w:val="004918A2"/>
    <w:rsid w:val="004925C3"/>
    <w:rsid w:val="0049270D"/>
    <w:rsid w:val="00492836"/>
    <w:rsid w:val="0049322A"/>
    <w:rsid w:val="0049359C"/>
    <w:rsid w:val="004942CF"/>
    <w:rsid w:val="00494482"/>
    <w:rsid w:val="004946D7"/>
    <w:rsid w:val="0049475D"/>
    <w:rsid w:val="00494A80"/>
    <w:rsid w:val="00495596"/>
    <w:rsid w:val="004956FD"/>
    <w:rsid w:val="00495B97"/>
    <w:rsid w:val="00495F8D"/>
    <w:rsid w:val="00496016"/>
    <w:rsid w:val="0049691E"/>
    <w:rsid w:val="00497468"/>
    <w:rsid w:val="004976AA"/>
    <w:rsid w:val="00497A1F"/>
    <w:rsid w:val="00497A4F"/>
    <w:rsid w:val="004A0D90"/>
    <w:rsid w:val="004A141C"/>
    <w:rsid w:val="004A2926"/>
    <w:rsid w:val="004A2CB5"/>
    <w:rsid w:val="004A3065"/>
    <w:rsid w:val="004A314F"/>
    <w:rsid w:val="004A316D"/>
    <w:rsid w:val="004A319B"/>
    <w:rsid w:val="004A39B0"/>
    <w:rsid w:val="004A3CAC"/>
    <w:rsid w:val="004A3E48"/>
    <w:rsid w:val="004A4186"/>
    <w:rsid w:val="004A42B9"/>
    <w:rsid w:val="004A42EC"/>
    <w:rsid w:val="004A4306"/>
    <w:rsid w:val="004A4610"/>
    <w:rsid w:val="004A52A6"/>
    <w:rsid w:val="004A5467"/>
    <w:rsid w:val="004A551B"/>
    <w:rsid w:val="004A5748"/>
    <w:rsid w:val="004A58F0"/>
    <w:rsid w:val="004A6236"/>
    <w:rsid w:val="004A75A8"/>
    <w:rsid w:val="004A75BB"/>
    <w:rsid w:val="004A7788"/>
    <w:rsid w:val="004B004D"/>
    <w:rsid w:val="004B0241"/>
    <w:rsid w:val="004B0704"/>
    <w:rsid w:val="004B0733"/>
    <w:rsid w:val="004B1192"/>
    <w:rsid w:val="004B11C3"/>
    <w:rsid w:val="004B1EF8"/>
    <w:rsid w:val="004B2560"/>
    <w:rsid w:val="004B2974"/>
    <w:rsid w:val="004B2D66"/>
    <w:rsid w:val="004B35CF"/>
    <w:rsid w:val="004B38B0"/>
    <w:rsid w:val="004B49E1"/>
    <w:rsid w:val="004B4CC2"/>
    <w:rsid w:val="004B4EB3"/>
    <w:rsid w:val="004B4EDA"/>
    <w:rsid w:val="004B4F29"/>
    <w:rsid w:val="004B53E1"/>
    <w:rsid w:val="004B59BA"/>
    <w:rsid w:val="004B5EDC"/>
    <w:rsid w:val="004B64B9"/>
    <w:rsid w:val="004B66DB"/>
    <w:rsid w:val="004B71B0"/>
    <w:rsid w:val="004B7AA3"/>
    <w:rsid w:val="004B7CC1"/>
    <w:rsid w:val="004B7FEA"/>
    <w:rsid w:val="004C0292"/>
    <w:rsid w:val="004C0461"/>
    <w:rsid w:val="004C0B7A"/>
    <w:rsid w:val="004C16F0"/>
    <w:rsid w:val="004C1960"/>
    <w:rsid w:val="004C19F8"/>
    <w:rsid w:val="004C1E8A"/>
    <w:rsid w:val="004C1F17"/>
    <w:rsid w:val="004C2060"/>
    <w:rsid w:val="004C2441"/>
    <w:rsid w:val="004C2576"/>
    <w:rsid w:val="004C273A"/>
    <w:rsid w:val="004C28CF"/>
    <w:rsid w:val="004C3104"/>
    <w:rsid w:val="004C32BF"/>
    <w:rsid w:val="004C3515"/>
    <w:rsid w:val="004C3B35"/>
    <w:rsid w:val="004C4443"/>
    <w:rsid w:val="004C452F"/>
    <w:rsid w:val="004C460B"/>
    <w:rsid w:val="004C4AE8"/>
    <w:rsid w:val="004C52CA"/>
    <w:rsid w:val="004C603B"/>
    <w:rsid w:val="004C6EFF"/>
    <w:rsid w:val="004C7CE7"/>
    <w:rsid w:val="004C7E7D"/>
    <w:rsid w:val="004C7EB7"/>
    <w:rsid w:val="004C7F95"/>
    <w:rsid w:val="004D05C5"/>
    <w:rsid w:val="004D05D1"/>
    <w:rsid w:val="004D0E73"/>
    <w:rsid w:val="004D10FF"/>
    <w:rsid w:val="004D11FA"/>
    <w:rsid w:val="004D1252"/>
    <w:rsid w:val="004D137A"/>
    <w:rsid w:val="004D2F33"/>
    <w:rsid w:val="004D2F42"/>
    <w:rsid w:val="004D3576"/>
    <w:rsid w:val="004D3600"/>
    <w:rsid w:val="004D3812"/>
    <w:rsid w:val="004D4CB9"/>
    <w:rsid w:val="004D6759"/>
    <w:rsid w:val="004D709F"/>
    <w:rsid w:val="004D714F"/>
    <w:rsid w:val="004D7261"/>
    <w:rsid w:val="004D7A8F"/>
    <w:rsid w:val="004D7DA1"/>
    <w:rsid w:val="004E0B69"/>
    <w:rsid w:val="004E0BBB"/>
    <w:rsid w:val="004E0C7B"/>
    <w:rsid w:val="004E14A1"/>
    <w:rsid w:val="004E1570"/>
    <w:rsid w:val="004E17C4"/>
    <w:rsid w:val="004E1B45"/>
    <w:rsid w:val="004E1CD7"/>
    <w:rsid w:val="004E236E"/>
    <w:rsid w:val="004E2AF4"/>
    <w:rsid w:val="004E3B8D"/>
    <w:rsid w:val="004E4005"/>
    <w:rsid w:val="004E463D"/>
    <w:rsid w:val="004E46FD"/>
    <w:rsid w:val="004E4D7C"/>
    <w:rsid w:val="004E5868"/>
    <w:rsid w:val="004E6370"/>
    <w:rsid w:val="004E68FB"/>
    <w:rsid w:val="004E697E"/>
    <w:rsid w:val="004E6AF8"/>
    <w:rsid w:val="004E6F99"/>
    <w:rsid w:val="004E7457"/>
    <w:rsid w:val="004F0DCF"/>
    <w:rsid w:val="004F10C8"/>
    <w:rsid w:val="004F1911"/>
    <w:rsid w:val="004F1A3B"/>
    <w:rsid w:val="004F1CF4"/>
    <w:rsid w:val="004F2029"/>
    <w:rsid w:val="004F2BD1"/>
    <w:rsid w:val="004F3040"/>
    <w:rsid w:val="004F3144"/>
    <w:rsid w:val="004F33CE"/>
    <w:rsid w:val="004F35F5"/>
    <w:rsid w:val="004F3B6C"/>
    <w:rsid w:val="004F3CBC"/>
    <w:rsid w:val="004F3DAA"/>
    <w:rsid w:val="004F4506"/>
    <w:rsid w:val="004F60E2"/>
    <w:rsid w:val="004F656A"/>
    <w:rsid w:val="004F673E"/>
    <w:rsid w:val="004F709D"/>
    <w:rsid w:val="004F729C"/>
    <w:rsid w:val="004F779F"/>
    <w:rsid w:val="004F797C"/>
    <w:rsid w:val="004F7F20"/>
    <w:rsid w:val="00500295"/>
    <w:rsid w:val="0050038A"/>
    <w:rsid w:val="0050097E"/>
    <w:rsid w:val="00500A82"/>
    <w:rsid w:val="0050100F"/>
    <w:rsid w:val="00501B98"/>
    <w:rsid w:val="00501BA5"/>
    <w:rsid w:val="00501C88"/>
    <w:rsid w:val="00501E87"/>
    <w:rsid w:val="00502ABC"/>
    <w:rsid w:val="00503276"/>
    <w:rsid w:val="005036DE"/>
    <w:rsid w:val="00503CD8"/>
    <w:rsid w:val="005040B9"/>
    <w:rsid w:val="00504F00"/>
    <w:rsid w:val="00504FB1"/>
    <w:rsid w:val="00505505"/>
    <w:rsid w:val="0050566E"/>
    <w:rsid w:val="00505882"/>
    <w:rsid w:val="00505BC1"/>
    <w:rsid w:val="00505E29"/>
    <w:rsid w:val="00505FB6"/>
    <w:rsid w:val="005065E3"/>
    <w:rsid w:val="00506671"/>
    <w:rsid w:val="00506699"/>
    <w:rsid w:val="005069B3"/>
    <w:rsid w:val="00506FF0"/>
    <w:rsid w:val="00507CF7"/>
    <w:rsid w:val="00507DA3"/>
    <w:rsid w:val="005105D5"/>
    <w:rsid w:val="005106C5"/>
    <w:rsid w:val="0051078C"/>
    <w:rsid w:val="00510CD6"/>
    <w:rsid w:val="00511843"/>
    <w:rsid w:val="00511862"/>
    <w:rsid w:val="00511A42"/>
    <w:rsid w:val="00511BA4"/>
    <w:rsid w:val="00511BDF"/>
    <w:rsid w:val="00511BE0"/>
    <w:rsid w:val="00512433"/>
    <w:rsid w:val="00512F6E"/>
    <w:rsid w:val="00512FF1"/>
    <w:rsid w:val="005132A6"/>
    <w:rsid w:val="005132FE"/>
    <w:rsid w:val="0051333A"/>
    <w:rsid w:val="00513A1F"/>
    <w:rsid w:val="00513AE5"/>
    <w:rsid w:val="00514342"/>
    <w:rsid w:val="005146ED"/>
    <w:rsid w:val="00514E13"/>
    <w:rsid w:val="00515041"/>
    <w:rsid w:val="005155E9"/>
    <w:rsid w:val="005155F8"/>
    <w:rsid w:val="00515721"/>
    <w:rsid w:val="005158B0"/>
    <w:rsid w:val="00516490"/>
    <w:rsid w:val="0051659B"/>
    <w:rsid w:val="0051666E"/>
    <w:rsid w:val="00516700"/>
    <w:rsid w:val="00516C84"/>
    <w:rsid w:val="00516DED"/>
    <w:rsid w:val="005176B4"/>
    <w:rsid w:val="00517A60"/>
    <w:rsid w:val="0052037B"/>
    <w:rsid w:val="00520830"/>
    <w:rsid w:val="00520AF6"/>
    <w:rsid w:val="0052123C"/>
    <w:rsid w:val="00521D43"/>
    <w:rsid w:val="0052204C"/>
    <w:rsid w:val="00522A89"/>
    <w:rsid w:val="00522DA9"/>
    <w:rsid w:val="00522FCD"/>
    <w:rsid w:val="00523335"/>
    <w:rsid w:val="00523F6A"/>
    <w:rsid w:val="005245A4"/>
    <w:rsid w:val="00524A6F"/>
    <w:rsid w:val="00524D31"/>
    <w:rsid w:val="00524F49"/>
    <w:rsid w:val="005250CC"/>
    <w:rsid w:val="0052526C"/>
    <w:rsid w:val="00525891"/>
    <w:rsid w:val="00525D45"/>
    <w:rsid w:val="00525E6B"/>
    <w:rsid w:val="00526642"/>
    <w:rsid w:val="00526722"/>
    <w:rsid w:val="00526E12"/>
    <w:rsid w:val="0052750E"/>
    <w:rsid w:val="005275AB"/>
    <w:rsid w:val="0052790F"/>
    <w:rsid w:val="00527DAD"/>
    <w:rsid w:val="00527DFD"/>
    <w:rsid w:val="00530251"/>
    <w:rsid w:val="00530371"/>
    <w:rsid w:val="005305FD"/>
    <w:rsid w:val="00530E3C"/>
    <w:rsid w:val="005319D2"/>
    <w:rsid w:val="005319E3"/>
    <w:rsid w:val="00531D7B"/>
    <w:rsid w:val="00531E4C"/>
    <w:rsid w:val="005321F8"/>
    <w:rsid w:val="0053247C"/>
    <w:rsid w:val="005325F5"/>
    <w:rsid w:val="0053298A"/>
    <w:rsid w:val="00533803"/>
    <w:rsid w:val="00533805"/>
    <w:rsid w:val="00533D8E"/>
    <w:rsid w:val="00533E30"/>
    <w:rsid w:val="0053402C"/>
    <w:rsid w:val="005341A7"/>
    <w:rsid w:val="00534CC2"/>
    <w:rsid w:val="0053539D"/>
    <w:rsid w:val="00535A52"/>
    <w:rsid w:val="00535B08"/>
    <w:rsid w:val="00535CF0"/>
    <w:rsid w:val="005362B8"/>
    <w:rsid w:val="00536B6B"/>
    <w:rsid w:val="00536C27"/>
    <w:rsid w:val="0053771C"/>
    <w:rsid w:val="0054020E"/>
    <w:rsid w:val="00540548"/>
    <w:rsid w:val="0054073B"/>
    <w:rsid w:val="00540C3C"/>
    <w:rsid w:val="00540F62"/>
    <w:rsid w:val="00540FB4"/>
    <w:rsid w:val="0054123F"/>
    <w:rsid w:val="00541B68"/>
    <w:rsid w:val="00542744"/>
    <w:rsid w:val="00542A2B"/>
    <w:rsid w:val="00542C41"/>
    <w:rsid w:val="00542DE6"/>
    <w:rsid w:val="00543088"/>
    <w:rsid w:val="00543249"/>
    <w:rsid w:val="00543B16"/>
    <w:rsid w:val="0054409A"/>
    <w:rsid w:val="0054423C"/>
    <w:rsid w:val="0054467B"/>
    <w:rsid w:val="00544904"/>
    <w:rsid w:val="00544A2C"/>
    <w:rsid w:val="00544D41"/>
    <w:rsid w:val="00544E83"/>
    <w:rsid w:val="0054532B"/>
    <w:rsid w:val="00545339"/>
    <w:rsid w:val="00546CEE"/>
    <w:rsid w:val="00547253"/>
    <w:rsid w:val="00547279"/>
    <w:rsid w:val="0054789C"/>
    <w:rsid w:val="00547B2E"/>
    <w:rsid w:val="005500F2"/>
    <w:rsid w:val="0055093F"/>
    <w:rsid w:val="00550B24"/>
    <w:rsid w:val="0055105A"/>
    <w:rsid w:val="0055192C"/>
    <w:rsid w:val="00551A1D"/>
    <w:rsid w:val="00552114"/>
    <w:rsid w:val="00553318"/>
    <w:rsid w:val="005538BB"/>
    <w:rsid w:val="00553B1D"/>
    <w:rsid w:val="00553D6F"/>
    <w:rsid w:val="0055400C"/>
    <w:rsid w:val="005541C4"/>
    <w:rsid w:val="00554303"/>
    <w:rsid w:val="0055507E"/>
    <w:rsid w:val="00555632"/>
    <w:rsid w:val="00555896"/>
    <w:rsid w:val="00556B57"/>
    <w:rsid w:val="00556C5E"/>
    <w:rsid w:val="00557DF5"/>
    <w:rsid w:val="00560FE8"/>
    <w:rsid w:val="00561435"/>
    <w:rsid w:val="005617FD"/>
    <w:rsid w:val="00561866"/>
    <w:rsid w:val="00561ADF"/>
    <w:rsid w:val="00561F86"/>
    <w:rsid w:val="0056282B"/>
    <w:rsid w:val="005636B4"/>
    <w:rsid w:val="0056376D"/>
    <w:rsid w:val="00563B7E"/>
    <w:rsid w:val="00563C86"/>
    <w:rsid w:val="00563EBF"/>
    <w:rsid w:val="0056404A"/>
    <w:rsid w:val="005641E3"/>
    <w:rsid w:val="0056435F"/>
    <w:rsid w:val="005643AC"/>
    <w:rsid w:val="0056440F"/>
    <w:rsid w:val="005646DD"/>
    <w:rsid w:val="005649F8"/>
    <w:rsid w:val="005650C5"/>
    <w:rsid w:val="00565D1A"/>
    <w:rsid w:val="0056658C"/>
    <w:rsid w:val="00566C49"/>
    <w:rsid w:val="00567087"/>
    <w:rsid w:val="00567722"/>
    <w:rsid w:val="00567802"/>
    <w:rsid w:val="00567C90"/>
    <w:rsid w:val="005704AB"/>
    <w:rsid w:val="005707A6"/>
    <w:rsid w:val="00570A66"/>
    <w:rsid w:val="00570DA4"/>
    <w:rsid w:val="005712AB"/>
    <w:rsid w:val="0057164F"/>
    <w:rsid w:val="00571F64"/>
    <w:rsid w:val="00572591"/>
    <w:rsid w:val="00572EB8"/>
    <w:rsid w:val="005734AC"/>
    <w:rsid w:val="0057359F"/>
    <w:rsid w:val="00573C7C"/>
    <w:rsid w:val="005746E1"/>
    <w:rsid w:val="00574C2F"/>
    <w:rsid w:val="00574DB1"/>
    <w:rsid w:val="005751AC"/>
    <w:rsid w:val="005756B1"/>
    <w:rsid w:val="00575BCB"/>
    <w:rsid w:val="00575BE1"/>
    <w:rsid w:val="005760DC"/>
    <w:rsid w:val="00576146"/>
    <w:rsid w:val="005765C5"/>
    <w:rsid w:val="005772B4"/>
    <w:rsid w:val="00577EC5"/>
    <w:rsid w:val="00577EDD"/>
    <w:rsid w:val="00580DC7"/>
    <w:rsid w:val="00580E53"/>
    <w:rsid w:val="0058125B"/>
    <w:rsid w:val="00581FA3"/>
    <w:rsid w:val="00582518"/>
    <w:rsid w:val="005828F0"/>
    <w:rsid w:val="00582E27"/>
    <w:rsid w:val="00582F11"/>
    <w:rsid w:val="00582F88"/>
    <w:rsid w:val="005831ED"/>
    <w:rsid w:val="005834FC"/>
    <w:rsid w:val="005838CB"/>
    <w:rsid w:val="00583A56"/>
    <w:rsid w:val="00583D32"/>
    <w:rsid w:val="00583F62"/>
    <w:rsid w:val="00583FCA"/>
    <w:rsid w:val="00584989"/>
    <w:rsid w:val="00584A90"/>
    <w:rsid w:val="00584B0E"/>
    <w:rsid w:val="00584D25"/>
    <w:rsid w:val="00584F14"/>
    <w:rsid w:val="00585A09"/>
    <w:rsid w:val="005868A1"/>
    <w:rsid w:val="00586CCA"/>
    <w:rsid w:val="00586FF4"/>
    <w:rsid w:val="00587291"/>
    <w:rsid w:val="0058788A"/>
    <w:rsid w:val="00587B86"/>
    <w:rsid w:val="00590303"/>
    <w:rsid w:val="00591502"/>
    <w:rsid w:val="00591983"/>
    <w:rsid w:val="00591ABF"/>
    <w:rsid w:val="00591CB6"/>
    <w:rsid w:val="005925CE"/>
    <w:rsid w:val="00592947"/>
    <w:rsid w:val="005932DB"/>
    <w:rsid w:val="00594A87"/>
    <w:rsid w:val="0059519E"/>
    <w:rsid w:val="00596164"/>
    <w:rsid w:val="005964D1"/>
    <w:rsid w:val="005969E2"/>
    <w:rsid w:val="00597A99"/>
    <w:rsid w:val="00597FF0"/>
    <w:rsid w:val="005A0C3D"/>
    <w:rsid w:val="005A0D9F"/>
    <w:rsid w:val="005A1209"/>
    <w:rsid w:val="005A139E"/>
    <w:rsid w:val="005A18AE"/>
    <w:rsid w:val="005A199B"/>
    <w:rsid w:val="005A1A03"/>
    <w:rsid w:val="005A26D3"/>
    <w:rsid w:val="005A2EFD"/>
    <w:rsid w:val="005A3864"/>
    <w:rsid w:val="005A3BB0"/>
    <w:rsid w:val="005A3F93"/>
    <w:rsid w:val="005A4414"/>
    <w:rsid w:val="005A46F7"/>
    <w:rsid w:val="005A5DF0"/>
    <w:rsid w:val="005A60D3"/>
    <w:rsid w:val="005A650F"/>
    <w:rsid w:val="005A6E7F"/>
    <w:rsid w:val="005B0B38"/>
    <w:rsid w:val="005B0D2D"/>
    <w:rsid w:val="005B0D35"/>
    <w:rsid w:val="005B0FA4"/>
    <w:rsid w:val="005B124A"/>
    <w:rsid w:val="005B128B"/>
    <w:rsid w:val="005B1365"/>
    <w:rsid w:val="005B1410"/>
    <w:rsid w:val="005B1B78"/>
    <w:rsid w:val="005B1CD2"/>
    <w:rsid w:val="005B2640"/>
    <w:rsid w:val="005B3379"/>
    <w:rsid w:val="005B33AE"/>
    <w:rsid w:val="005B344F"/>
    <w:rsid w:val="005B37F7"/>
    <w:rsid w:val="005B3F84"/>
    <w:rsid w:val="005B40C4"/>
    <w:rsid w:val="005B4A31"/>
    <w:rsid w:val="005B4D74"/>
    <w:rsid w:val="005B4EE7"/>
    <w:rsid w:val="005B50FA"/>
    <w:rsid w:val="005B5364"/>
    <w:rsid w:val="005B5969"/>
    <w:rsid w:val="005B61A3"/>
    <w:rsid w:val="005B61DC"/>
    <w:rsid w:val="005B6C74"/>
    <w:rsid w:val="005B7690"/>
    <w:rsid w:val="005B76A3"/>
    <w:rsid w:val="005B7883"/>
    <w:rsid w:val="005B7FBD"/>
    <w:rsid w:val="005C01F0"/>
    <w:rsid w:val="005C06CD"/>
    <w:rsid w:val="005C0F86"/>
    <w:rsid w:val="005C1099"/>
    <w:rsid w:val="005C1B4E"/>
    <w:rsid w:val="005C1F66"/>
    <w:rsid w:val="005C259E"/>
    <w:rsid w:val="005C2884"/>
    <w:rsid w:val="005C28A5"/>
    <w:rsid w:val="005C2EDD"/>
    <w:rsid w:val="005C33D9"/>
    <w:rsid w:val="005C3400"/>
    <w:rsid w:val="005C44E5"/>
    <w:rsid w:val="005C44F9"/>
    <w:rsid w:val="005C4628"/>
    <w:rsid w:val="005C47CA"/>
    <w:rsid w:val="005C55AE"/>
    <w:rsid w:val="005C5C83"/>
    <w:rsid w:val="005C5E95"/>
    <w:rsid w:val="005C645B"/>
    <w:rsid w:val="005C6869"/>
    <w:rsid w:val="005C6944"/>
    <w:rsid w:val="005C6A76"/>
    <w:rsid w:val="005C6B14"/>
    <w:rsid w:val="005C72F3"/>
    <w:rsid w:val="005C75CA"/>
    <w:rsid w:val="005C763D"/>
    <w:rsid w:val="005D084D"/>
    <w:rsid w:val="005D1BAA"/>
    <w:rsid w:val="005D2075"/>
    <w:rsid w:val="005D24A5"/>
    <w:rsid w:val="005D2748"/>
    <w:rsid w:val="005D456B"/>
    <w:rsid w:val="005D531D"/>
    <w:rsid w:val="005D5FC3"/>
    <w:rsid w:val="005D75D0"/>
    <w:rsid w:val="005D7B23"/>
    <w:rsid w:val="005D7DE7"/>
    <w:rsid w:val="005E0477"/>
    <w:rsid w:val="005E0818"/>
    <w:rsid w:val="005E098B"/>
    <w:rsid w:val="005E0BDC"/>
    <w:rsid w:val="005E1B96"/>
    <w:rsid w:val="005E1BA1"/>
    <w:rsid w:val="005E1D95"/>
    <w:rsid w:val="005E1DE9"/>
    <w:rsid w:val="005E1F08"/>
    <w:rsid w:val="005E235E"/>
    <w:rsid w:val="005E3049"/>
    <w:rsid w:val="005E45EE"/>
    <w:rsid w:val="005E4B9C"/>
    <w:rsid w:val="005E4BAE"/>
    <w:rsid w:val="005E4CC8"/>
    <w:rsid w:val="005E4DB3"/>
    <w:rsid w:val="005E56C0"/>
    <w:rsid w:val="005E5DC7"/>
    <w:rsid w:val="005F0CB7"/>
    <w:rsid w:val="005F0D45"/>
    <w:rsid w:val="005F0FF3"/>
    <w:rsid w:val="005F1FD0"/>
    <w:rsid w:val="005F208B"/>
    <w:rsid w:val="005F2456"/>
    <w:rsid w:val="005F257C"/>
    <w:rsid w:val="005F2C94"/>
    <w:rsid w:val="005F3398"/>
    <w:rsid w:val="005F3AA4"/>
    <w:rsid w:val="005F4042"/>
    <w:rsid w:val="005F4774"/>
    <w:rsid w:val="005F5226"/>
    <w:rsid w:val="005F5B62"/>
    <w:rsid w:val="005F5BAF"/>
    <w:rsid w:val="005F637E"/>
    <w:rsid w:val="005F6486"/>
    <w:rsid w:val="005F670E"/>
    <w:rsid w:val="005F6C0E"/>
    <w:rsid w:val="005F7262"/>
    <w:rsid w:val="006002C1"/>
    <w:rsid w:val="00600375"/>
    <w:rsid w:val="00600AB4"/>
    <w:rsid w:val="00600D5A"/>
    <w:rsid w:val="00602088"/>
    <w:rsid w:val="006020E1"/>
    <w:rsid w:val="0060210B"/>
    <w:rsid w:val="006021CA"/>
    <w:rsid w:val="0060295C"/>
    <w:rsid w:val="00602A6C"/>
    <w:rsid w:val="00602E64"/>
    <w:rsid w:val="00602EAF"/>
    <w:rsid w:val="00603824"/>
    <w:rsid w:val="00603999"/>
    <w:rsid w:val="00603C60"/>
    <w:rsid w:val="00603CAA"/>
    <w:rsid w:val="006041DC"/>
    <w:rsid w:val="0060442C"/>
    <w:rsid w:val="0060482B"/>
    <w:rsid w:val="0060522D"/>
    <w:rsid w:val="0060545C"/>
    <w:rsid w:val="00605D62"/>
    <w:rsid w:val="0060652D"/>
    <w:rsid w:val="0060661F"/>
    <w:rsid w:val="00606786"/>
    <w:rsid w:val="00606F38"/>
    <w:rsid w:val="00606FD5"/>
    <w:rsid w:val="006071C7"/>
    <w:rsid w:val="006077E4"/>
    <w:rsid w:val="00607D77"/>
    <w:rsid w:val="00610263"/>
    <w:rsid w:val="00610330"/>
    <w:rsid w:val="006107CC"/>
    <w:rsid w:val="00610D4B"/>
    <w:rsid w:val="006113C6"/>
    <w:rsid w:val="006115E3"/>
    <w:rsid w:val="00611F1D"/>
    <w:rsid w:val="00612079"/>
    <w:rsid w:val="006121CB"/>
    <w:rsid w:val="00613D0D"/>
    <w:rsid w:val="00613F58"/>
    <w:rsid w:val="0061482E"/>
    <w:rsid w:val="00614843"/>
    <w:rsid w:val="0061540D"/>
    <w:rsid w:val="0061551D"/>
    <w:rsid w:val="00615A8E"/>
    <w:rsid w:val="0061620D"/>
    <w:rsid w:val="00616EE2"/>
    <w:rsid w:val="00616FB1"/>
    <w:rsid w:val="00617060"/>
    <w:rsid w:val="006174DF"/>
    <w:rsid w:val="006177DE"/>
    <w:rsid w:val="0061785F"/>
    <w:rsid w:val="00617A36"/>
    <w:rsid w:val="00617FC5"/>
    <w:rsid w:val="00620677"/>
    <w:rsid w:val="00621BB9"/>
    <w:rsid w:val="00621E51"/>
    <w:rsid w:val="0062346F"/>
    <w:rsid w:val="0062370D"/>
    <w:rsid w:val="00623AED"/>
    <w:rsid w:val="00623B90"/>
    <w:rsid w:val="00623CFB"/>
    <w:rsid w:val="006240C6"/>
    <w:rsid w:val="006241C8"/>
    <w:rsid w:val="00624425"/>
    <w:rsid w:val="006248D0"/>
    <w:rsid w:val="00624DE8"/>
    <w:rsid w:val="006250C9"/>
    <w:rsid w:val="0062511F"/>
    <w:rsid w:val="00626E7C"/>
    <w:rsid w:val="00627076"/>
    <w:rsid w:val="00627A9B"/>
    <w:rsid w:val="00627F5A"/>
    <w:rsid w:val="00630EF1"/>
    <w:rsid w:val="00631516"/>
    <w:rsid w:val="00631D26"/>
    <w:rsid w:val="00632A7F"/>
    <w:rsid w:val="00632EC2"/>
    <w:rsid w:val="006338B6"/>
    <w:rsid w:val="00633BB4"/>
    <w:rsid w:val="006347BB"/>
    <w:rsid w:val="006349A0"/>
    <w:rsid w:val="00634A30"/>
    <w:rsid w:val="00634D1A"/>
    <w:rsid w:val="006350A4"/>
    <w:rsid w:val="00635109"/>
    <w:rsid w:val="00635130"/>
    <w:rsid w:val="00635393"/>
    <w:rsid w:val="00636199"/>
    <w:rsid w:val="00636AE7"/>
    <w:rsid w:val="00636FDE"/>
    <w:rsid w:val="00637115"/>
    <w:rsid w:val="00637424"/>
    <w:rsid w:val="00637F95"/>
    <w:rsid w:val="00640104"/>
    <w:rsid w:val="00640938"/>
    <w:rsid w:val="00640BE6"/>
    <w:rsid w:val="00640D09"/>
    <w:rsid w:val="00640F11"/>
    <w:rsid w:val="00640F62"/>
    <w:rsid w:val="006410E7"/>
    <w:rsid w:val="00641863"/>
    <w:rsid w:val="00641F92"/>
    <w:rsid w:val="00642062"/>
    <w:rsid w:val="00642139"/>
    <w:rsid w:val="00642377"/>
    <w:rsid w:val="006425F7"/>
    <w:rsid w:val="00642781"/>
    <w:rsid w:val="00643727"/>
    <w:rsid w:val="006437EC"/>
    <w:rsid w:val="00643999"/>
    <w:rsid w:val="00643A9E"/>
    <w:rsid w:val="00643E23"/>
    <w:rsid w:val="00644EB0"/>
    <w:rsid w:val="006451A4"/>
    <w:rsid w:val="006451EC"/>
    <w:rsid w:val="006456AE"/>
    <w:rsid w:val="0064573E"/>
    <w:rsid w:val="00645BDF"/>
    <w:rsid w:val="00645BE3"/>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3E58"/>
    <w:rsid w:val="006549AA"/>
    <w:rsid w:val="00654A6D"/>
    <w:rsid w:val="00654E35"/>
    <w:rsid w:val="0065536A"/>
    <w:rsid w:val="00655725"/>
    <w:rsid w:val="00656416"/>
    <w:rsid w:val="006565CE"/>
    <w:rsid w:val="00656FA2"/>
    <w:rsid w:val="00656FB6"/>
    <w:rsid w:val="0065708D"/>
    <w:rsid w:val="00657261"/>
    <w:rsid w:val="00657374"/>
    <w:rsid w:val="006603DF"/>
    <w:rsid w:val="006605C8"/>
    <w:rsid w:val="00660AD0"/>
    <w:rsid w:val="00660C0B"/>
    <w:rsid w:val="00660CEE"/>
    <w:rsid w:val="006610B0"/>
    <w:rsid w:val="00661DCC"/>
    <w:rsid w:val="00661E1D"/>
    <w:rsid w:val="006622B4"/>
    <w:rsid w:val="0066304A"/>
    <w:rsid w:val="0066343D"/>
    <w:rsid w:val="006634E6"/>
    <w:rsid w:val="00664644"/>
    <w:rsid w:val="00664B97"/>
    <w:rsid w:val="006666F7"/>
    <w:rsid w:val="00666BA7"/>
    <w:rsid w:val="0066726D"/>
    <w:rsid w:val="00667832"/>
    <w:rsid w:val="00667D93"/>
    <w:rsid w:val="006701E1"/>
    <w:rsid w:val="00671001"/>
    <w:rsid w:val="006711B5"/>
    <w:rsid w:val="00671781"/>
    <w:rsid w:val="00671D50"/>
    <w:rsid w:val="00672052"/>
    <w:rsid w:val="0067228F"/>
    <w:rsid w:val="006722F4"/>
    <w:rsid w:val="00672425"/>
    <w:rsid w:val="00672C34"/>
    <w:rsid w:val="00673006"/>
    <w:rsid w:val="006735B6"/>
    <w:rsid w:val="0067391D"/>
    <w:rsid w:val="00673F8C"/>
    <w:rsid w:val="00674427"/>
    <w:rsid w:val="00674C03"/>
    <w:rsid w:val="00674CB1"/>
    <w:rsid w:val="0067585A"/>
    <w:rsid w:val="00676035"/>
    <w:rsid w:val="00676110"/>
    <w:rsid w:val="00676195"/>
    <w:rsid w:val="00676EFC"/>
    <w:rsid w:val="00676FE6"/>
    <w:rsid w:val="00677C28"/>
    <w:rsid w:val="006804E1"/>
    <w:rsid w:val="00680613"/>
    <w:rsid w:val="00681CC5"/>
    <w:rsid w:val="0068217E"/>
    <w:rsid w:val="006821DC"/>
    <w:rsid w:val="00682427"/>
    <w:rsid w:val="006826D4"/>
    <w:rsid w:val="00682A53"/>
    <w:rsid w:val="00682EAE"/>
    <w:rsid w:val="006838CE"/>
    <w:rsid w:val="00683B4A"/>
    <w:rsid w:val="00684083"/>
    <w:rsid w:val="006842FB"/>
    <w:rsid w:val="006846C6"/>
    <w:rsid w:val="00684CB4"/>
    <w:rsid w:val="006852BE"/>
    <w:rsid w:val="00686229"/>
    <w:rsid w:val="00686445"/>
    <w:rsid w:val="00686D6C"/>
    <w:rsid w:val="00686EC4"/>
    <w:rsid w:val="006874A8"/>
    <w:rsid w:val="006876F1"/>
    <w:rsid w:val="006879B4"/>
    <w:rsid w:val="00687AC8"/>
    <w:rsid w:val="00687E80"/>
    <w:rsid w:val="00687F2F"/>
    <w:rsid w:val="00690169"/>
    <w:rsid w:val="006905AC"/>
    <w:rsid w:val="006908B4"/>
    <w:rsid w:val="00690935"/>
    <w:rsid w:val="00691586"/>
    <w:rsid w:val="006917C8"/>
    <w:rsid w:val="006919A3"/>
    <w:rsid w:val="006926DD"/>
    <w:rsid w:val="00692D04"/>
    <w:rsid w:val="00692F25"/>
    <w:rsid w:val="0069327B"/>
    <w:rsid w:val="0069342C"/>
    <w:rsid w:val="0069429E"/>
    <w:rsid w:val="0069491F"/>
    <w:rsid w:val="006949FE"/>
    <w:rsid w:val="00694A1A"/>
    <w:rsid w:val="00694D9E"/>
    <w:rsid w:val="00695C25"/>
    <w:rsid w:val="00696AF9"/>
    <w:rsid w:val="006970BE"/>
    <w:rsid w:val="006979A6"/>
    <w:rsid w:val="00697B28"/>
    <w:rsid w:val="006A0C47"/>
    <w:rsid w:val="006A0D39"/>
    <w:rsid w:val="006A0EF2"/>
    <w:rsid w:val="006A109F"/>
    <w:rsid w:val="006A1239"/>
    <w:rsid w:val="006A17FE"/>
    <w:rsid w:val="006A1861"/>
    <w:rsid w:val="006A2158"/>
    <w:rsid w:val="006A22F7"/>
    <w:rsid w:val="006A27CB"/>
    <w:rsid w:val="006A2C7C"/>
    <w:rsid w:val="006A3102"/>
    <w:rsid w:val="006A33F4"/>
    <w:rsid w:val="006A33FC"/>
    <w:rsid w:val="006A341B"/>
    <w:rsid w:val="006A3BAF"/>
    <w:rsid w:val="006A43FA"/>
    <w:rsid w:val="006A453B"/>
    <w:rsid w:val="006A464D"/>
    <w:rsid w:val="006A4751"/>
    <w:rsid w:val="006A4974"/>
    <w:rsid w:val="006A55BB"/>
    <w:rsid w:val="006A564F"/>
    <w:rsid w:val="006A5B8A"/>
    <w:rsid w:val="006A620E"/>
    <w:rsid w:val="006A6870"/>
    <w:rsid w:val="006A6A17"/>
    <w:rsid w:val="006A6ACB"/>
    <w:rsid w:val="006A6BB1"/>
    <w:rsid w:val="006A719D"/>
    <w:rsid w:val="006A73CD"/>
    <w:rsid w:val="006B00BA"/>
    <w:rsid w:val="006B0575"/>
    <w:rsid w:val="006B0BBE"/>
    <w:rsid w:val="006B1F51"/>
    <w:rsid w:val="006B28D1"/>
    <w:rsid w:val="006B2DD2"/>
    <w:rsid w:val="006B2EC5"/>
    <w:rsid w:val="006B34C3"/>
    <w:rsid w:val="006B3C09"/>
    <w:rsid w:val="006B3DEA"/>
    <w:rsid w:val="006B4015"/>
    <w:rsid w:val="006B410E"/>
    <w:rsid w:val="006B47FF"/>
    <w:rsid w:val="006B5D53"/>
    <w:rsid w:val="006B5F07"/>
    <w:rsid w:val="006B604B"/>
    <w:rsid w:val="006B61D7"/>
    <w:rsid w:val="006B6FA7"/>
    <w:rsid w:val="006B7464"/>
    <w:rsid w:val="006B7EDE"/>
    <w:rsid w:val="006C0126"/>
    <w:rsid w:val="006C034E"/>
    <w:rsid w:val="006C0B93"/>
    <w:rsid w:val="006C133C"/>
    <w:rsid w:val="006C1357"/>
    <w:rsid w:val="006C2684"/>
    <w:rsid w:val="006C285F"/>
    <w:rsid w:val="006C2F06"/>
    <w:rsid w:val="006C3038"/>
    <w:rsid w:val="006C3830"/>
    <w:rsid w:val="006C3A6F"/>
    <w:rsid w:val="006C3D2F"/>
    <w:rsid w:val="006C3E24"/>
    <w:rsid w:val="006C441E"/>
    <w:rsid w:val="006C477F"/>
    <w:rsid w:val="006C5040"/>
    <w:rsid w:val="006C5060"/>
    <w:rsid w:val="006C5213"/>
    <w:rsid w:val="006C5481"/>
    <w:rsid w:val="006C5A82"/>
    <w:rsid w:val="006C60C0"/>
    <w:rsid w:val="006C61A0"/>
    <w:rsid w:val="006C6A5C"/>
    <w:rsid w:val="006C72F7"/>
    <w:rsid w:val="006C7A00"/>
    <w:rsid w:val="006D034D"/>
    <w:rsid w:val="006D05D5"/>
    <w:rsid w:val="006D0BE1"/>
    <w:rsid w:val="006D0FDF"/>
    <w:rsid w:val="006D1C3C"/>
    <w:rsid w:val="006D31B3"/>
    <w:rsid w:val="006D36E5"/>
    <w:rsid w:val="006D3A6B"/>
    <w:rsid w:val="006D3B7D"/>
    <w:rsid w:val="006D4107"/>
    <w:rsid w:val="006D4731"/>
    <w:rsid w:val="006D4BBB"/>
    <w:rsid w:val="006D4DDA"/>
    <w:rsid w:val="006D5731"/>
    <w:rsid w:val="006D5D33"/>
    <w:rsid w:val="006D652F"/>
    <w:rsid w:val="006D67D3"/>
    <w:rsid w:val="006D6D5D"/>
    <w:rsid w:val="006D7112"/>
    <w:rsid w:val="006D749C"/>
    <w:rsid w:val="006E0045"/>
    <w:rsid w:val="006E014D"/>
    <w:rsid w:val="006E03A3"/>
    <w:rsid w:val="006E0A43"/>
    <w:rsid w:val="006E0B39"/>
    <w:rsid w:val="006E15F9"/>
    <w:rsid w:val="006E173A"/>
    <w:rsid w:val="006E1B85"/>
    <w:rsid w:val="006E1E29"/>
    <w:rsid w:val="006E2812"/>
    <w:rsid w:val="006E282A"/>
    <w:rsid w:val="006E313D"/>
    <w:rsid w:val="006E414B"/>
    <w:rsid w:val="006E4191"/>
    <w:rsid w:val="006E4780"/>
    <w:rsid w:val="006E488C"/>
    <w:rsid w:val="006E4A8F"/>
    <w:rsid w:val="006E513D"/>
    <w:rsid w:val="006E5218"/>
    <w:rsid w:val="006E58AF"/>
    <w:rsid w:val="006E59E7"/>
    <w:rsid w:val="006E6603"/>
    <w:rsid w:val="006E67E2"/>
    <w:rsid w:val="006E6EA2"/>
    <w:rsid w:val="006E74AD"/>
    <w:rsid w:val="006E7721"/>
    <w:rsid w:val="006E7B5D"/>
    <w:rsid w:val="006E7D76"/>
    <w:rsid w:val="006F0469"/>
    <w:rsid w:val="006F0EF2"/>
    <w:rsid w:val="006F199A"/>
    <w:rsid w:val="006F2069"/>
    <w:rsid w:val="006F2C65"/>
    <w:rsid w:val="006F3B59"/>
    <w:rsid w:val="006F3C32"/>
    <w:rsid w:val="006F3EB3"/>
    <w:rsid w:val="006F40CD"/>
    <w:rsid w:val="006F4649"/>
    <w:rsid w:val="006F46C4"/>
    <w:rsid w:val="006F571C"/>
    <w:rsid w:val="006F58C0"/>
    <w:rsid w:val="006F5A50"/>
    <w:rsid w:val="006F5B85"/>
    <w:rsid w:val="006F6082"/>
    <w:rsid w:val="006F60F6"/>
    <w:rsid w:val="006F646C"/>
    <w:rsid w:val="006F651C"/>
    <w:rsid w:val="006F6768"/>
    <w:rsid w:val="006F75CE"/>
    <w:rsid w:val="007008EA"/>
    <w:rsid w:val="00701846"/>
    <w:rsid w:val="00701B48"/>
    <w:rsid w:val="00701BB8"/>
    <w:rsid w:val="00701C18"/>
    <w:rsid w:val="00702201"/>
    <w:rsid w:val="00702D01"/>
    <w:rsid w:val="00702F87"/>
    <w:rsid w:val="00703292"/>
    <w:rsid w:val="00703DDE"/>
    <w:rsid w:val="00704034"/>
    <w:rsid w:val="00704195"/>
    <w:rsid w:val="00704207"/>
    <w:rsid w:val="00704439"/>
    <w:rsid w:val="0070486C"/>
    <w:rsid w:val="00704B2C"/>
    <w:rsid w:val="007052E0"/>
    <w:rsid w:val="0070556B"/>
    <w:rsid w:val="00706A77"/>
    <w:rsid w:val="00706BCC"/>
    <w:rsid w:val="00706C3B"/>
    <w:rsid w:val="00707981"/>
    <w:rsid w:val="00707AD0"/>
    <w:rsid w:val="00707D21"/>
    <w:rsid w:val="00707F9E"/>
    <w:rsid w:val="007110FC"/>
    <w:rsid w:val="007111DE"/>
    <w:rsid w:val="0071148E"/>
    <w:rsid w:val="007117EF"/>
    <w:rsid w:val="00711A86"/>
    <w:rsid w:val="00711B83"/>
    <w:rsid w:val="00712D26"/>
    <w:rsid w:val="00712D53"/>
    <w:rsid w:val="007130F9"/>
    <w:rsid w:val="007138CD"/>
    <w:rsid w:val="00713E83"/>
    <w:rsid w:val="007156B7"/>
    <w:rsid w:val="00715AF4"/>
    <w:rsid w:val="00715B28"/>
    <w:rsid w:val="00716A13"/>
    <w:rsid w:val="00716B4A"/>
    <w:rsid w:val="00716BD1"/>
    <w:rsid w:val="007171C9"/>
    <w:rsid w:val="00717B20"/>
    <w:rsid w:val="00717BF9"/>
    <w:rsid w:val="00717F4F"/>
    <w:rsid w:val="00720080"/>
    <w:rsid w:val="007201ED"/>
    <w:rsid w:val="007205AB"/>
    <w:rsid w:val="00720AAF"/>
    <w:rsid w:val="007210F4"/>
    <w:rsid w:val="00721F04"/>
    <w:rsid w:val="00721F28"/>
    <w:rsid w:val="007220CB"/>
    <w:rsid w:val="00722B79"/>
    <w:rsid w:val="007234A9"/>
    <w:rsid w:val="007234EA"/>
    <w:rsid w:val="00723BA6"/>
    <w:rsid w:val="00724305"/>
    <w:rsid w:val="00724C3D"/>
    <w:rsid w:val="0072551A"/>
    <w:rsid w:val="00725682"/>
    <w:rsid w:val="007264C6"/>
    <w:rsid w:val="00726BF6"/>
    <w:rsid w:val="0072759F"/>
    <w:rsid w:val="00730183"/>
    <w:rsid w:val="0073053D"/>
    <w:rsid w:val="00730C02"/>
    <w:rsid w:val="00730C53"/>
    <w:rsid w:val="007310FD"/>
    <w:rsid w:val="007313DB"/>
    <w:rsid w:val="0073166C"/>
    <w:rsid w:val="00731835"/>
    <w:rsid w:val="00731F1D"/>
    <w:rsid w:val="00731F2B"/>
    <w:rsid w:val="00732969"/>
    <w:rsid w:val="0073375F"/>
    <w:rsid w:val="007338EF"/>
    <w:rsid w:val="00733BD4"/>
    <w:rsid w:val="00733D47"/>
    <w:rsid w:val="0073495D"/>
    <w:rsid w:val="00734D7A"/>
    <w:rsid w:val="00735182"/>
    <w:rsid w:val="00736857"/>
    <w:rsid w:val="00736A45"/>
    <w:rsid w:val="007378E4"/>
    <w:rsid w:val="00737B5A"/>
    <w:rsid w:val="00737E23"/>
    <w:rsid w:val="00737E84"/>
    <w:rsid w:val="00737F0B"/>
    <w:rsid w:val="00740741"/>
    <w:rsid w:val="007407CC"/>
    <w:rsid w:val="00740876"/>
    <w:rsid w:val="007408F5"/>
    <w:rsid w:val="00740BFB"/>
    <w:rsid w:val="007412D4"/>
    <w:rsid w:val="00741AD9"/>
    <w:rsid w:val="00741BC2"/>
    <w:rsid w:val="007420A6"/>
    <w:rsid w:val="00742250"/>
    <w:rsid w:val="007426FF"/>
    <w:rsid w:val="00743240"/>
    <w:rsid w:val="0074336A"/>
    <w:rsid w:val="007433D2"/>
    <w:rsid w:val="0074353E"/>
    <w:rsid w:val="0074393F"/>
    <w:rsid w:val="00743DFC"/>
    <w:rsid w:val="00744441"/>
    <w:rsid w:val="007449C5"/>
    <w:rsid w:val="00744BAC"/>
    <w:rsid w:val="00744FBA"/>
    <w:rsid w:val="007458F7"/>
    <w:rsid w:val="007466D9"/>
    <w:rsid w:val="00746926"/>
    <w:rsid w:val="007472A3"/>
    <w:rsid w:val="007472F6"/>
    <w:rsid w:val="0074732E"/>
    <w:rsid w:val="0074763F"/>
    <w:rsid w:val="0074793F"/>
    <w:rsid w:val="007510FD"/>
    <w:rsid w:val="00751717"/>
    <w:rsid w:val="007517B1"/>
    <w:rsid w:val="0075182E"/>
    <w:rsid w:val="00751A17"/>
    <w:rsid w:val="00751E40"/>
    <w:rsid w:val="0075214F"/>
    <w:rsid w:val="00752DBF"/>
    <w:rsid w:val="00753081"/>
    <w:rsid w:val="007532B0"/>
    <w:rsid w:val="00753897"/>
    <w:rsid w:val="007539AF"/>
    <w:rsid w:val="00753F30"/>
    <w:rsid w:val="00753FE2"/>
    <w:rsid w:val="007541D8"/>
    <w:rsid w:val="0075431B"/>
    <w:rsid w:val="007543EE"/>
    <w:rsid w:val="007544C9"/>
    <w:rsid w:val="007546EC"/>
    <w:rsid w:val="00754CEC"/>
    <w:rsid w:val="00755074"/>
    <w:rsid w:val="007553AE"/>
    <w:rsid w:val="00755C2A"/>
    <w:rsid w:val="00755F58"/>
    <w:rsid w:val="00756533"/>
    <w:rsid w:val="0075705A"/>
    <w:rsid w:val="00757235"/>
    <w:rsid w:val="007575E5"/>
    <w:rsid w:val="0075792B"/>
    <w:rsid w:val="00757AB9"/>
    <w:rsid w:val="00757B39"/>
    <w:rsid w:val="00760329"/>
    <w:rsid w:val="007605C7"/>
    <w:rsid w:val="007606BD"/>
    <w:rsid w:val="0076073D"/>
    <w:rsid w:val="00760E64"/>
    <w:rsid w:val="0076154B"/>
    <w:rsid w:val="007617E6"/>
    <w:rsid w:val="00761D3A"/>
    <w:rsid w:val="00761DB6"/>
    <w:rsid w:val="00761E28"/>
    <w:rsid w:val="00761E70"/>
    <w:rsid w:val="00761E78"/>
    <w:rsid w:val="00762452"/>
    <w:rsid w:val="007632D4"/>
    <w:rsid w:val="00763C3C"/>
    <w:rsid w:val="00763E14"/>
    <w:rsid w:val="00764468"/>
    <w:rsid w:val="00764E8B"/>
    <w:rsid w:val="00765068"/>
    <w:rsid w:val="0076527B"/>
    <w:rsid w:val="007655E0"/>
    <w:rsid w:val="00765BBB"/>
    <w:rsid w:val="00765E6A"/>
    <w:rsid w:val="0076625F"/>
    <w:rsid w:val="0076652F"/>
    <w:rsid w:val="007667AC"/>
    <w:rsid w:val="00766CBC"/>
    <w:rsid w:val="00766E09"/>
    <w:rsid w:val="0076791C"/>
    <w:rsid w:val="00770223"/>
    <w:rsid w:val="00770CA3"/>
    <w:rsid w:val="00770D12"/>
    <w:rsid w:val="0077102F"/>
    <w:rsid w:val="0077113D"/>
    <w:rsid w:val="00771C5C"/>
    <w:rsid w:val="00771D47"/>
    <w:rsid w:val="00772076"/>
    <w:rsid w:val="0077287E"/>
    <w:rsid w:val="00772969"/>
    <w:rsid w:val="00772AE8"/>
    <w:rsid w:val="00772E10"/>
    <w:rsid w:val="00773977"/>
    <w:rsid w:val="00773BD2"/>
    <w:rsid w:val="00773C3D"/>
    <w:rsid w:val="00773F52"/>
    <w:rsid w:val="0077492B"/>
    <w:rsid w:val="00774B51"/>
    <w:rsid w:val="00774F09"/>
    <w:rsid w:val="007750B6"/>
    <w:rsid w:val="00775ABE"/>
    <w:rsid w:val="00775B0B"/>
    <w:rsid w:val="00775C1F"/>
    <w:rsid w:val="00775F10"/>
    <w:rsid w:val="00776812"/>
    <w:rsid w:val="007769F5"/>
    <w:rsid w:val="007772ED"/>
    <w:rsid w:val="007773AD"/>
    <w:rsid w:val="007774F1"/>
    <w:rsid w:val="00777AA8"/>
    <w:rsid w:val="00777D03"/>
    <w:rsid w:val="007804DB"/>
    <w:rsid w:val="00780A7B"/>
    <w:rsid w:val="00780D5A"/>
    <w:rsid w:val="007816F6"/>
    <w:rsid w:val="00781EFD"/>
    <w:rsid w:val="00781FDF"/>
    <w:rsid w:val="007822A6"/>
    <w:rsid w:val="007824D3"/>
    <w:rsid w:val="0078329A"/>
    <w:rsid w:val="0078330D"/>
    <w:rsid w:val="00783713"/>
    <w:rsid w:val="007839E3"/>
    <w:rsid w:val="007842E9"/>
    <w:rsid w:val="00784529"/>
    <w:rsid w:val="00784F43"/>
    <w:rsid w:val="0078520E"/>
    <w:rsid w:val="00785317"/>
    <w:rsid w:val="00785CB3"/>
    <w:rsid w:val="00786884"/>
    <w:rsid w:val="00786C0A"/>
    <w:rsid w:val="007871E1"/>
    <w:rsid w:val="00787259"/>
    <w:rsid w:val="00787523"/>
    <w:rsid w:val="00787D52"/>
    <w:rsid w:val="00790342"/>
    <w:rsid w:val="00790561"/>
    <w:rsid w:val="007906A6"/>
    <w:rsid w:val="007907B3"/>
    <w:rsid w:val="00791181"/>
    <w:rsid w:val="00791312"/>
    <w:rsid w:val="00791F6F"/>
    <w:rsid w:val="0079211D"/>
    <w:rsid w:val="00792861"/>
    <w:rsid w:val="007931B8"/>
    <w:rsid w:val="00793AB4"/>
    <w:rsid w:val="00794EAA"/>
    <w:rsid w:val="00795335"/>
    <w:rsid w:val="00795458"/>
    <w:rsid w:val="007956B8"/>
    <w:rsid w:val="007957D9"/>
    <w:rsid w:val="00796733"/>
    <w:rsid w:val="007968BF"/>
    <w:rsid w:val="007969B3"/>
    <w:rsid w:val="00796CED"/>
    <w:rsid w:val="00796D79"/>
    <w:rsid w:val="00797A0F"/>
    <w:rsid w:val="00797CBF"/>
    <w:rsid w:val="00797F37"/>
    <w:rsid w:val="00797F5C"/>
    <w:rsid w:val="007A0B32"/>
    <w:rsid w:val="007A147F"/>
    <w:rsid w:val="007A1CB8"/>
    <w:rsid w:val="007A2330"/>
    <w:rsid w:val="007A26F9"/>
    <w:rsid w:val="007A28C8"/>
    <w:rsid w:val="007A3188"/>
    <w:rsid w:val="007A346B"/>
    <w:rsid w:val="007A35BC"/>
    <w:rsid w:val="007A36EE"/>
    <w:rsid w:val="007A3932"/>
    <w:rsid w:val="007A3D1C"/>
    <w:rsid w:val="007A3EA8"/>
    <w:rsid w:val="007A3EF4"/>
    <w:rsid w:val="007A425E"/>
    <w:rsid w:val="007A4BAF"/>
    <w:rsid w:val="007A5024"/>
    <w:rsid w:val="007A5D34"/>
    <w:rsid w:val="007A61C5"/>
    <w:rsid w:val="007A6478"/>
    <w:rsid w:val="007A715C"/>
    <w:rsid w:val="007A7BC6"/>
    <w:rsid w:val="007B0A18"/>
    <w:rsid w:val="007B0A67"/>
    <w:rsid w:val="007B0F45"/>
    <w:rsid w:val="007B1872"/>
    <w:rsid w:val="007B1AB6"/>
    <w:rsid w:val="007B244A"/>
    <w:rsid w:val="007B2B1F"/>
    <w:rsid w:val="007B2C8D"/>
    <w:rsid w:val="007B2EE8"/>
    <w:rsid w:val="007B33B2"/>
    <w:rsid w:val="007B465C"/>
    <w:rsid w:val="007B493F"/>
    <w:rsid w:val="007B4D8D"/>
    <w:rsid w:val="007B4EBD"/>
    <w:rsid w:val="007B5B0B"/>
    <w:rsid w:val="007B5E62"/>
    <w:rsid w:val="007B6187"/>
    <w:rsid w:val="007B6272"/>
    <w:rsid w:val="007B665E"/>
    <w:rsid w:val="007B6F05"/>
    <w:rsid w:val="007B7933"/>
    <w:rsid w:val="007C0168"/>
    <w:rsid w:val="007C01E7"/>
    <w:rsid w:val="007C051B"/>
    <w:rsid w:val="007C0C53"/>
    <w:rsid w:val="007C11D7"/>
    <w:rsid w:val="007C14EC"/>
    <w:rsid w:val="007C1FFF"/>
    <w:rsid w:val="007C241B"/>
    <w:rsid w:val="007C24FD"/>
    <w:rsid w:val="007C2DE7"/>
    <w:rsid w:val="007C31D0"/>
    <w:rsid w:val="007C3B51"/>
    <w:rsid w:val="007C3DB4"/>
    <w:rsid w:val="007C3EBD"/>
    <w:rsid w:val="007C46E4"/>
    <w:rsid w:val="007C4ADA"/>
    <w:rsid w:val="007C4B6B"/>
    <w:rsid w:val="007C51B8"/>
    <w:rsid w:val="007C5868"/>
    <w:rsid w:val="007C5A89"/>
    <w:rsid w:val="007C62E6"/>
    <w:rsid w:val="007C6877"/>
    <w:rsid w:val="007C6C60"/>
    <w:rsid w:val="007C6D55"/>
    <w:rsid w:val="007C6FB8"/>
    <w:rsid w:val="007C7D5E"/>
    <w:rsid w:val="007D009A"/>
    <w:rsid w:val="007D02EE"/>
    <w:rsid w:val="007D0497"/>
    <w:rsid w:val="007D04BD"/>
    <w:rsid w:val="007D0BC3"/>
    <w:rsid w:val="007D0F36"/>
    <w:rsid w:val="007D1ABE"/>
    <w:rsid w:val="007D1CAC"/>
    <w:rsid w:val="007D1DA4"/>
    <w:rsid w:val="007D28D5"/>
    <w:rsid w:val="007D2BEA"/>
    <w:rsid w:val="007D2C67"/>
    <w:rsid w:val="007D338D"/>
    <w:rsid w:val="007D3741"/>
    <w:rsid w:val="007D3ADF"/>
    <w:rsid w:val="007D3BE4"/>
    <w:rsid w:val="007D3DED"/>
    <w:rsid w:val="007D40EF"/>
    <w:rsid w:val="007D43E3"/>
    <w:rsid w:val="007D4ADD"/>
    <w:rsid w:val="007D5909"/>
    <w:rsid w:val="007D6557"/>
    <w:rsid w:val="007D6BD0"/>
    <w:rsid w:val="007D76C8"/>
    <w:rsid w:val="007D79A3"/>
    <w:rsid w:val="007D7C00"/>
    <w:rsid w:val="007D7DBF"/>
    <w:rsid w:val="007D7F41"/>
    <w:rsid w:val="007E00F4"/>
    <w:rsid w:val="007E0320"/>
    <w:rsid w:val="007E0411"/>
    <w:rsid w:val="007E048C"/>
    <w:rsid w:val="007E07F0"/>
    <w:rsid w:val="007E08EC"/>
    <w:rsid w:val="007E0C96"/>
    <w:rsid w:val="007E1E4E"/>
    <w:rsid w:val="007E2115"/>
    <w:rsid w:val="007E28BA"/>
    <w:rsid w:val="007E2A20"/>
    <w:rsid w:val="007E2C65"/>
    <w:rsid w:val="007E2F2F"/>
    <w:rsid w:val="007E306B"/>
    <w:rsid w:val="007E3E46"/>
    <w:rsid w:val="007E3F85"/>
    <w:rsid w:val="007E4941"/>
    <w:rsid w:val="007E523A"/>
    <w:rsid w:val="007E530F"/>
    <w:rsid w:val="007E55FA"/>
    <w:rsid w:val="007E5936"/>
    <w:rsid w:val="007E6D0C"/>
    <w:rsid w:val="007E6E73"/>
    <w:rsid w:val="007E6F68"/>
    <w:rsid w:val="007E7B04"/>
    <w:rsid w:val="007E7B48"/>
    <w:rsid w:val="007F04C2"/>
    <w:rsid w:val="007F0E7C"/>
    <w:rsid w:val="007F0F82"/>
    <w:rsid w:val="007F15E2"/>
    <w:rsid w:val="007F1D14"/>
    <w:rsid w:val="007F2348"/>
    <w:rsid w:val="007F2699"/>
    <w:rsid w:val="007F2F79"/>
    <w:rsid w:val="007F34CD"/>
    <w:rsid w:val="007F39CA"/>
    <w:rsid w:val="007F39DC"/>
    <w:rsid w:val="007F3A2B"/>
    <w:rsid w:val="007F3E1A"/>
    <w:rsid w:val="007F433C"/>
    <w:rsid w:val="007F44C9"/>
    <w:rsid w:val="007F4556"/>
    <w:rsid w:val="007F578C"/>
    <w:rsid w:val="007F5895"/>
    <w:rsid w:val="007F5F61"/>
    <w:rsid w:val="007F70AA"/>
    <w:rsid w:val="007F7A3B"/>
    <w:rsid w:val="007F7B52"/>
    <w:rsid w:val="00800767"/>
    <w:rsid w:val="00800A5E"/>
    <w:rsid w:val="008011C4"/>
    <w:rsid w:val="0080199F"/>
    <w:rsid w:val="00801F4D"/>
    <w:rsid w:val="00802164"/>
    <w:rsid w:val="00802376"/>
    <w:rsid w:val="0080281E"/>
    <w:rsid w:val="00802A8B"/>
    <w:rsid w:val="0080373D"/>
    <w:rsid w:val="00803C2E"/>
    <w:rsid w:val="0080475F"/>
    <w:rsid w:val="00805042"/>
    <w:rsid w:val="00805324"/>
    <w:rsid w:val="008057EF"/>
    <w:rsid w:val="0080581E"/>
    <w:rsid w:val="00805A79"/>
    <w:rsid w:val="00805C29"/>
    <w:rsid w:val="00806038"/>
    <w:rsid w:val="00806116"/>
    <w:rsid w:val="008063D2"/>
    <w:rsid w:val="008066E8"/>
    <w:rsid w:val="008077D5"/>
    <w:rsid w:val="0081062B"/>
    <w:rsid w:val="00810755"/>
    <w:rsid w:val="008108AF"/>
    <w:rsid w:val="00811519"/>
    <w:rsid w:val="00811ADE"/>
    <w:rsid w:val="008121FA"/>
    <w:rsid w:val="00812439"/>
    <w:rsid w:val="00812730"/>
    <w:rsid w:val="00812A10"/>
    <w:rsid w:val="008135A9"/>
    <w:rsid w:val="00813809"/>
    <w:rsid w:val="00813C28"/>
    <w:rsid w:val="00814130"/>
    <w:rsid w:val="008148B0"/>
    <w:rsid w:val="00814CDD"/>
    <w:rsid w:val="0081516B"/>
    <w:rsid w:val="0081531E"/>
    <w:rsid w:val="0081691D"/>
    <w:rsid w:val="008169CD"/>
    <w:rsid w:val="00816B49"/>
    <w:rsid w:val="00817986"/>
    <w:rsid w:val="00817F58"/>
    <w:rsid w:val="0082013D"/>
    <w:rsid w:val="00820252"/>
    <w:rsid w:val="0082046B"/>
    <w:rsid w:val="0082064E"/>
    <w:rsid w:val="0082076F"/>
    <w:rsid w:val="008208DA"/>
    <w:rsid w:val="00820F4A"/>
    <w:rsid w:val="00821157"/>
    <w:rsid w:val="008211B4"/>
    <w:rsid w:val="00821B7A"/>
    <w:rsid w:val="0082225F"/>
    <w:rsid w:val="008224E9"/>
    <w:rsid w:val="008228D2"/>
    <w:rsid w:val="00822EF8"/>
    <w:rsid w:val="00823718"/>
    <w:rsid w:val="00823DB8"/>
    <w:rsid w:val="00823F03"/>
    <w:rsid w:val="008245C0"/>
    <w:rsid w:val="008247CB"/>
    <w:rsid w:val="0082489C"/>
    <w:rsid w:val="008259CB"/>
    <w:rsid w:val="00826395"/>
    <w:rsid w:val="008265D9"/>
    <w:rsid w:val="00826658"/>
    <w:rsid w:val="00826D35"/>
    <w:rsid w:val="00826DC5"/>
    <w:rsid w:val="00827A81"/>
    <w:rsid w:val="00827D34"/>
    <w:rsid w:val="00830A69"/>
    <w:rsid w:val="00830FFF"/>
    <w:rsid w:val="0083133C"/>
    <w:rsid w:val="0083191E"/>
    <w:rsid w:val="00832059"/>
    <w:rsid w:val="0083237C"/>
    <w:rsid w:val="008325AA"/>
    <w:rsid w:val="00832F01"/>
    <w:rsid w:val="008337FD"/>
    <w:rsid w:val="00833E3C"/>
    <w:rsid w:val="00834089"/>
    <w:rsid w:val="00834792"/>
    <w:rsid w:val="008349F5"/>
    <w:rsid w:val="00834CA4"/>
    <w:rsid w:val="00834CA7"/>
    <w:rsid w:val="00835069"/>
    <w:rsid w:val="0083532D"/>
    <w:rsid w:val="00835420"/>
    <w:rsid w:val="008356F5"/>
    <w:rsid w:val="00835836"/>
    <w:rsid w:val="008358D0"/>
    <w:rsid w:val="00835C59"/>
    <w:rsid w:val="00837B2C"/>
    <w:rsid w:val="00841213"/>
    <w:rsid w:val="0084198E"/>
    <w:rsid w:val="008429C6"/>
    <w:rsid w:val="008430BD"/>
    <w:rsid w:val="008435A9"/>
    <w:rsid w:val="00843A00"/>
    <w:rsid w:val="00843A09"/>
    <w:rsid w:val="00843F19"/>
    <w:rsid w:val="00844155"/>
    <w:rsid w:val="008442DE"/>
    <w:rsid w:val="008444DB"/>
    <w:rsid w:val="00844C06"/>
    <w:rsid w:val="00844CE7"/>
    <w:rsid w:val="008450AE"/>
    <w:rsid w:val="008453A5"/>
    <w:rsid w:val="00845483"/>
    <w:rsid w:val="00845503"/>
    <w:rsid w:val="008455C4"/>
    <w:rsid w:val="008455F0"/>
    <w:rsid w:val="00845ADE"/>
    <w:rsid w:val="00845C83"/>
    <w:rsid w:val="008461B1"/>
    <w:rsid w:val="00846460"/>
    <w:rsid w:val="008464F4"/>
    <w:rsid w:val="0084660F"/>
    <w:rsid w:val="00846694"/>
    <w:rsid w:val="008466CB"/>
    <w:rsid w:val="00846A10"/>
    <w:rsid w:val="00846C6C"/>
    <w:rsid w:val="00846CAF"/>
    <w:rsid w:val="008471DF"/>
    <w:rsid w:val="008474BE"/>
    <w:rsid w:val="00847546"/>
    <w:rsid w:val="008478F5"/>
    <w:rsid w:val="00847D06"/>
    <w:rsid w:val="00847F9E"/>
    <w:rsid w:val="008504A6"/>
    <w:rsid w:val="0085214F"/>
    <w:rsid w:val="00852F57"/>
    <w:rsid w:val="00855BDF"/>
    <w:rsid w:val="00855CB8"/>
    <w:rsid w:val="00856D4D"/>
    <w:rsid w:val="008571C0"/>
    <w:rsid w:val="00857A33"/>
    <w:rsid w:val="00860C56"/>
    <w:rsid w:val="00860CA4"/>
    <w:rsid w:val="00860CB3"/>
    <w:rsid w:val="0086129D"/>
    <w:rsid w:val="0086270E"/>
    <w:rsid w:val="0086296B"/>
    <w:rsid w:val="00862978"/>
    <w:rsid w:val="00862ADF"/>
    <w:rsid w:val="00863D6C"/>
    <w:rsid w:val="00864183"/>
    <w:rsid w:val="008644CA"/>
    <w:rsid w:val="008647AF"/>
    <w:rsid w:val="00864871"/>
    <w:rsid w:val="00864F31"/>
    <w:rsid w:val="00865124"/>
    <w:rsid w:val="008657D8"/>
    <w:rsid w:val="00865D0A"/>
    <w:rsid w:val="00865E7B"/>
    <w:rsid w:val="00865FAE"/>
    <w:rsid w:val="008660BF"/>
    <w:rsid w:val="00866255"/>
    <w:rsid w:val="00866DFA"/>
    <w:rsid w:val="00866EC5"/>
    <w:rsid w:val="0086722B"/>
    <w:rsid w:val="00867D13"/>
    <w:rsid w:val="00867D77"/>
    <w:rsid w:val="008701C7"/>
    <w:rsid w:val="00871666"/>
    <w:rsid w:val="008719F2"/>
    <w:rsid w:val="00871B3B"/>
    <w:rsid w:val="008723B6"/>
    <w:rsid w:val="00872C66"/>
    <w:rsid w:val="00872D9A"/>
    <w:rsid w:val="00872F58"/>
    <w:rsid w:val="008735CA"/>
    <w:rsid w:val="008735FE"/>
    <w:rsid w:val="008736D8"/>
    <w:rsid w:val="00873D0A"/>
    <w:rsid w:val="00874881"/>
    <w:rsid w:val="0087498E"/>
    <w:rsid w:val="00875A90"/>
    <w:rsid w:val="008760B4"/>
    <w:rsid w:val="008761BD"/>
    <w:rsid w:val="00876317"/>
    <w:rsid w:val="00876E18"/>
    <w:rsid w:val="00877382"/>
    <w:rsid w:val="00877653"/>
    <w:rsid w:val="008776B3"/>
    <w:rsid w:val="00877CE6"/>
    <w:rsid w:val="00880159"/>
    <w:rsid w:val="0088040E"/>
    <w:rsid w:val="00880B07"/>
    <w:rsid w:val="00880B5C"/>
    <w:rsid w:val="00880C49"/>
    <w:rsid w:val="00880D2D"/>
    <w:rsid w:val="0088187E"/>
    <w:rsid w:val="00882417"/>
    <w:rsid w:val="008826B4"/>
    <w:rsid w:val="008832D4"/>
    <w:rsid w:val="00883488"/>
    <w:rsid w:val="008834EF"/>
    <w:rsid w:val="0088396E"/>
    <w:rsid w:val="00883A98"/>
    <w:rsid w:val="00883E4B"/>
    <w:rsid w:val="00883F93"/>
    <w:rsid w:val="00884316"/>
    <w:rsid w:val="0088494B"/>
    <w:rsid w:val="00884B5F"/>
    <w:rsid w:val="00884CEE"/>
    <w:rsid w:val="008866F0"/>
    <w:rsid w:val="00887424"/>
    <w:rsid w:val="0088782D"/>
    <w:rsid w:val="008879EA"/>
    <w:rsid w:val="00887ECB"/>
    <w:rsid w:val="008901F7"/>
    <w:rsid w:val="00890383"/>
    <w:rsid w:val="008903A9"/>
    <w:rsid w:val="00890B8A"/>
    <w:rsid w:val="00890BD3"/>
    <w:rsid w:val="00891D2C"/>
    <w:rsid w:val="00892216"/>
    <w:rsid w:val="00892361"/>
    <w:rsid w:val="00892827"/>
    <w:rsid w:val="00892BF5"/>
    <w:rsid w:val="00892E80"/>
    <w:rsid w:val="00893591"/>
    <w:rsid w:val="00893769"/>
    <w:rsid w:val="00894137"/>
    <w:rsid w:val="008942DE"/>
    <w:rsid w:val="00895201"/>
    <w:rsid w:val="00895247"/>
    <w:rsid w:val="0089535E"/>
    <w:rsid w:val="00895719"/>
    <w:rsid w:val="00895848"/>
    <w:rsid w:val="00896EE7"/>
    <w:rsid w:val="008970DD"/>
    <w:rsid w:val="00897314"/>
    <w:rsid w:val="00897AC5"/>
    <w:rsid w:val="00897FEA"/>
    <w:rsid w:val="008A0051"/>
    <w:rsid w:val="008A01EC"/>
    <w:rsid w:val="008A0485"/>
    <w:rsid w:val="008A04F6"/>
    <w:rsid w:val="008A0827"/>
    <w:rsid w:val="008A099D"/>
    <w:rsid w:val="008A0DD1"/>
    <w:rsid w:val="008A1830"/>
    <w:rsid w:val="008A188D"/>
    <w:rsid w:val="008A1EC4"/>
    <w:rsid w:val="008A26F7"/>
    <w:rsid w:val="008A2AED"/>
    <w:rsid w:val="008A30E6"/>
    <w:rsid w:val="008A340B"/>
    <w:rsid w:val="008A362C"/>
    <w:rsid w:val="008A38E5"/>
    <w:rsid w:val="008A3DC4"/>
    <w:rsid w:val="008A3F4B"/>
    <w:rsid w:val="008A40F1"/>
    <w:rsid w:val="008A4284"/>
    <w:rsid w:val="008A475B"/>
    <w:rsid w:val="008A4EF6"/>
    <w:rsid w:val="008A62B0"/>
    <w:rsid w:val="008A63AE"/>
    <w:rsid w:val="008A6D09"/>
    <w:rsid w:val="008A6F83"/>
    <w:rsid w:val="008A7139"/>
    <w:rsid w:val="008A7A25"/>
    <w:rsid w:val="008B0528"/>
    <w:rsid w:val="008B057E"/>
    <w:rsid w:val="008B1328"/>
    <w:rsid w:val="008B1876"/>
    <w:rsid w:val="008B1BE4"/>
    <w:rsid w:val="008B1DE0"/>
    <w:rsid w:val="008B21B2"/>
    <w:rsid w:val="008B268A"/>
    <w:rsid w:val="008B2AD6"/>
    <w:rsid w:val="008B3046"/>
    <w:rsid w:val="008B3A14"/>
    <w:rsid w:val="008B3E44"/>
    <w:rsid w:val="008B4652"/>
    <w:rsid w:val="008B4B8C"/>
    <w:rsid w:val="008B4DB4"/>
    <w:rsid w:val="008B4E96"/>
    <w:rsid w:val="008B4F82"/>
    <w:rsid w:val="008B52E8"/>
    <w:rsid w:val="008B53EF"/>
    <w:rsid w:val="008B58BB"/>
    <w:rsid w:val="008B5AA3"/>
    <w:rsid w:val="008B5BDD"/>
    <w:rsid w:val="008B60A2"/>
    <w:rsid w:val="008B65EA"/>
    <w:rsid w:val="008B7E72"/>
    <w:rsid w:val="008B7FC4"/>
    <w:rsid w:val="008C0312"/>
    <w:rsid w:val="008C03EF"/>
    <w:rsid w:val="008C1080"/>
    <w:rsid w:val="008C1D88"/>
    <w:rsid w:val="008C229C"/>
    <w:rsid w:val="008C2550"/>
    <w:rsid w:val="008C2D07"/>
    <w:rsid w:val="008C3549"/>
    <w:rsid w:val="008C3E07"/>
    <w:rsid w:val="008C4291"/>
    <w:rsid w:val="008C45BB"/>
    <w:rsid w:val="008C4C5F"/>
    <w:rsid w:val="008C4E93"/>
    <w:rsid w:val="008C4EE8"/>
    <w:rsid w:val="008C5869"/>
    <w:rsid w:val="008C592F"/>
    <w:rsid w:val="008C5F07"/>
    <w:rsid w:val="008C60E6"/>
    <w:rsid w:val="008C6176"/>
    <w:rsid w:val="008C6234"/>
    <w:rsid w:val="008C6E8E"/>
    <w:rsid w:val="008C761A"/>
    <w:rsid w:val="008C7B16"/>
    <w:rsid w:val="008C7B89"/>
    <w:rsid w:val="008D0556"/>
    <w:rsid w:val="008D060F"/>
    <w:rsid w:val="008D114C"/>
    <w:rsid w:val="008D14B3"/>
    <w:rsid w:val="008D2198"/>
    <w:rsid w:val="008D22B2"/>
    <w:rsid w:val="008D2806"/>
    <w:rsid w:val="008D2AA0"/>
    <w:rsid w:val="008D2C53"/>
    <w:rsid w:val="008D31AF"/>
    <w:rsid w:val="008D369C"/>
    <w:rsid w:val="008D37FC"/>
    <w:rsid w:val="008D3AC5"/>
    <w:rsid w:val="008D3D42"/>
    <w:rsid w:val="008D41F8"/>
    <w:rsid w:val="008D4A2A"/>
    <w:rsid w:val="008D549D"/>
    <w:rsid w:val="008D5849"/>
    <w:rsid w:val="008D58D4"/>
    <w:rsid w:val="008D68E3"/>
    <w:rsid w:val="008D6B00"/>
    <w:rsid w:val="008D6C3C"/>
    <w:rsid w:val="008D6F32"/>
    <w:rsid w:val="008D746E"/>
    <w:rsid w:val="008D783B"/>
    <w:rsid w:val="008E10BD"/>
    <w:rsid w:val="008E1128"/>
    <w:rsid w:val="008E1733"/>
    <w:rsid w:val="008E1ADB"/>
    <w:rsid w:val="008E1EF9"/>
    <w:rsid w:val="008E205E"/>
    <w:rsid w:val="008E239A"/>
    <w:rsid w:val="008E2B8F"/>
    <w:rsid w:val="008E2CAF"/>
    <w:rsid w:val="008E360A"/>
    <w:rsid w:val="008E3B8E"/>
    <w:rsid w:val="008E59F7"/>
    <w:rsid w:val="008E6E09"/>
    <w:rsid w:val="008E750C"/>
    <w:rsid w:val="008E7917"/>
    <w:rsid w:val="008E7953"/>
    <w:rsid w:val="008E7CF9"/>
    <w:rsid w:val="008F0109"/>
    <w:rsid w:val="008F01EF"/>
    <w:rsid w:val="008F0402"/>
    <w:rsid w:val="008F0997"/>
    <w:rsid w:val="008F1815"/>
    <w:rsid w:val="008F1BDA"/>
    <w:rsid w:val="008F1E95"/>
    <w:rsid w:val="008F2292"/>
    <w:rsid w:val="008F2324"/>
    <w:rsid w:val="008F2543"/>
    <w:rsid w:val="008F2596"/>
    <w:rsid w:val="008F2C0E"/>
    <w:rsid w:val="008F2EFC"/>
    <w:rsid w:val="008F33C1"/>
    <w:rsid w:val="008F348F"/>
    <w:rsid w:val="008F34E3"/>
    <w:rsid w:val="008F3ABD"/>
    <w:rsid w:val="008F454B"/>
    <w:rsid w:val="008F474E"/>
    <w:rsid w:val="008F4818"/>
    <w:rsid w:val="008F5939"/>
    <w:rsid w:val="008F6507"/>
    <w:rsid w:val="008F6CCF"/>
    <w:rsid w:val="008F7269"/>
    <w:rsid w:val="008F7819"/>
    <w:rsid w:val="008F7848"/>
    <w:rsid w:val="008F7DBD"/>
    <w:rsid w:val="008F7E52"/>
    <w:rsid w:val="0090068B"/>
    <w:rsid w:val="00900ED6"/>
    <w:rsid w:val="0090248C"/>
    <w:rsid w:val="009025F1"/>
    <w:rsid w:val="00902AE9"/>
    <w:rsid w:val="00903452"/>
    <w:rsid w:val="00903940"/>
    <w:rsid w:val="0090399E"/>
    <w:rsid w:val="009040B6"/>
    <w:rsid w:val="00904E01"/>
    <w:rsid w:val="0090500E"/>
    <w:rsid w:val="0090507A"/>
    <w:rsid w:val="00905B9B"/>
    <w:rsid w:val="00905DE8"/>
    <w:rsid w:val="009062B8"/>
    <w:rsid w:val="00906548"/>
    <w:rsid w:val="009077DB"/>
    <w:rsid w:val="0090788A"/>
    <w:rsid w:val="009105DA"/>
    <w:rsid w:val="00910892"/>
    <w:rsid w:val="00911111"/>
    <w:rsid w:val="009113E6"/>
    <w:rsid w:val="0091148C"/>
    <w:rsid w:val="0091178F"/>
    <w:rsid w:val="00911BBC"/>
    <w:rsid w:val="0091243A"/>
    <w:rsid w:val="009133F3"/>
    <w:rsid w:val="009137E3"/>
    <w:rsid w:val="00913C31"/>
    <w:rsid w:val="00913FD2"/>
    <w:rsid w:val="009141BC"/>
    <w:rsid w:val="00914ADA"/>
    <w:rsid w:val="00914DA4"/>
    <w:rsid w:val="00915042"/>
    <w:rsid w:val="0091528B"/>
    <w:rsid w:val="00915585"/>
    <w:rsid w:val="00915619"/>
    <w:rsid w:val="0091574A"/>
    <w:rsid w:val="00915B9E"/>
    <w:rsid w:val="0091653E"/>
    <w:rsid w:val="00916588"/>
    <w:rsid w:val="00916589"/>
    <w:rsid w:val="009179AD"/>
    <w:rsid w:val="009179BB"/>
    <w:rsid w:val="00917AE5"/>
    <w:rsid w:val="00917C92"/>
    <w:rsid w:val="009204D2"/>
    <w:rsid w:val="00920E18"/>
    <w:rsid w:val="00921B0D"/>
    <w:rsid w:val="00921F1F"/>
    <w:rsid w:val="00922572"/>
    <w:rsid w:val="00922A07"/>
    <w:rsid w:val="00922A17"/>
    <w:rsid w:val="00922A1B"/>
    <w:rsid w:val="00922ADA"/>
    <w:rsid w:val="00922D0F"/>
    <w:rsid w:val="0092390F"/>
    <w:rsid w:val="00923FFC"/>
    <w:rsid w:val="009243FC"/>
    <w:rsid w:val="009245F0"/>
    <w:rsid w:val="00924822"/>
    <w:rsid w:val="00924C0F"/>
    <w:rsid w:val="0092530D"/>
    <w:rsid w:val="009255CC"/>
    <w:rsid w:val="00925751"/>
    <w:rsid w:val="00925B0D"/>
    <w:rsid w:val="00925B11"/>
    <w:rsid w:val="009262AB"/>
    <w:rsid w:val="00926D75"/>
    <w:rsid w:val="00926E1D"/>
    <w:rsid w:val="00926EF3"/>
    <w:rsid w:val="00926F8F"/>
    <w:rsid w:val="00927331"/>
    <w:rsid w:val="00927378"/>
    <w:rsid w:val="00927B97"/>
    <w:rsid w:val="00927F1C"/>
    <w:rsid w:val="00927F8A"/>
    <w:rsid w:val="00930CF4"/>
    <w:rsid w:val="0093102A"/>
    <w:rsid w:val="00931148"/>
    <w:rsid w:val="00931418"/>
    <w:rsid w:val="00931A3C"/>
    <w:rsid w:val="00931F76"/>
    <w:rsid w:val="00931FB6"/>
    <w:rsid w:val="00932026"/>
    <w:rsid w:val="00933856"/>
    <w:rsid w:val="00933983"/>
    <w:rsid w:val="00933BB7"/>
    <w:rsid w:val="00934C03"/>
    <w:rsid w:val="00934DD8"/>
    <w:rsid w:val="009355A0"/>
    <w:rsid w:val="00935B4A"/>
    <w:rsid w:val="00935C9B"/>
    <w:rsid w:val="00935E92"/>
    <w:rsid w:val="00935F9E"/>
    <w:rsid w:val="009362D4"/>
    <w:rsid w:val="00936742"/>
    <w:rsid w:val="009369D7"/>
    <w:rsid w:val="0093703A"/>
    <w:rsid w:val="009371F7"/>
    <w:rsid w:val="009372CC"/>
    <w:rsid w:val="00937656"/>
    <w:rsid w:val="00940F57"/>
    <w:rsid w:val="00941D7F"/>
    <w:rsid w:val="00941F87"/>
    <w:rsid w:val="009420D5"/>
    <w:rsid w:val="0094212A"/>
    <w:rsid w:val="009421AA"/>
    <w:rsid w:val="009421C0"/>
    <w:rsid w:val="00942CA4"/>
    <w:rsid w:val="00943314"/>
    <w:rsid w:val="00943425"/>
    <w:rsid w:val="009439B3"/>
    <w:rsid w:val="009439F6"/>
    <w:rsid w:val="00943A1D"/>
    <w:rsid w:val="00944144"/>
    <w:rsid w:val="00944C4B"/>
    <w:rsid w:val="00946767"/>
    <w:rsid w:val="00946CAD"/>
    <w:rsid w:val="00946DC8"/>
    <w:rsid w:val="00947135"/>
    <w:rsid w:val="00947922"/>
    <w:rsid w:val="00947939"/>
    <w:rsid w:val="00947991"/>
    <w:rsid w:val="00947FA7"/>
    <w:rsid w:val="009507F0"/>
    <w:rsid w:val="00950927"/>
    <w:rsid w:val="009521B0"/>
    <w:rsid w:val="009523FF"/>
    <w:rsid w:val="00952592"/>
    <w:rsid w:val="00952810"/>
    <w:rsid w:val="009534AF"/>
    <w:rsid w:val="00953C6E"/>
    <w:rsid w:val="0095403A"/>
    <w:rsid w:val="00954298"/>
    <w:rsid w:val="009553E2"/>
    <w:rsid w:val="009556B8"/>
    <w:rsid w:val="0095572E"/>
    <w:rsid w:val="00955DE1"/>
    <w:rsid w:val="00955F92"/>
    <w:rsid w:val="00956A86"/>
    <w:rsid w:val="0095710B"/>
    <w:rsid w:val="009574C8"/>
    <w:rsid w:val="00961168"/>
    <w:rsid w:val="00962229"/>
    <w:rsid w:val="00962257"/>
    <w:rsid w:val="0096226C"/>
    <w:rsid w:val="00962AD3"/>
    <w:rsid w:val="00962DD1"/>
    <w:rsid w:val="00962E8B"/>
    <w:rsid w:val="0096368E"/>
    <w:rsid w:val="00963B63"/>
    <w:rsid w:val="00964580"/>
    <w:rsid w:val="00964DC0"/>
    <w:rsid w:val="00965323"/>
    <w:rsid w:val="00965448"/>
    <w:rsid w:val="009659E8"/>
    <w:rsid w:val="00965CCE"/>
    <w:rsid w:val="0096655E"/>
    <w:rsid w:val="00966E28"/>
    <w:rsid w:val="0096705E"/>
    <w:rsid w:val="00967536"/>
    <w:rsid w:val="00967BA7"/>
    <w:rsid w:val="00967D96"/>
    <w:rsid w:val="00970A90"/>
    <w:rsid w:val="009710B3"/>
    <w:rsid w:val="0097116F"/>
    <w:rsid w:val="0097181C"/>
    <w:rsid w:val="0097185B"/>
    <w:rsid w:val="00971D3F"/>
    <w:rsid w:val="00971DA0"/>
    <w:rsid w:val="00972058"/>
    <w:rsid w:val="00972637"/>
    <w:rsid w:val="00972697"/>
    <w:rsid w:val="0097276C"/>
    <w:rsid w:val="00972957"/>
    <w:rsid w:val="00972D56"/>
    <w:rsid w:val="0097319E"/>
    <w:rsid w:val="009731E6"/>
    <w:rsid w:val="00973242"/>
    <w:rsid w:val="00973F75"/>
    <w:rsid w:val="0097447F"/>
    <w:rsid w:val="00974E15"/>
    <w:rsid w:val="00975662"/>
    <w:rsid w:val="00975925"/>
    <w:rsid w:val="00976754"/>
    <w:rsid w:val="00977137"/>
    <w:rsid w:val="0097757F"/>
    <w:rsid w:val="009779A4"/>
    <w:rsid w:val="00977E88"/>
    <w:rsid w:val="00980141"/>
    <w:rsid w:val="00980331"/>
    <w:rsid w:val="00980AD0"/>
    <w:rsid w:val="00980ADA"/>
    <w:rsid w:val="009811FE"/>
    <w:rsid w:val="0098127A"/>
    <w:rsid w:val="0098149A"/>
    <w:rsid w:val="00982149"/>
    <w:rsid w:val="009821ED"/>
    <w:rsid w:val="00982EAF"/>
    <w:rsid w:val="0098308C"/>
    <w:rsid w:val="009832F2"/>
    <w:rsid w:val="00983361"/>
    <w:rsid w:val="009839AB"/>
    <w:rsid w:val="00983EA8"/>
    <w:rsid w:val="00983F25"/>
    <w:rsid w:val="00984172"/>
    <w:rsid w:val="009848E3"/>
    <w:rsid w:val="009853A5"/>
    <w:rsid w:val="00985D74"/>
    <w:rsid w:val="0098664F"/>
    <w:rsid w:val="00986A15"/>
    <w:rsid w:val="00986C2D"/>
    <w:rsid w:val="00986D29"/>
    <w:rsid w:val="009871E5"/>
    <w:rsid w:val="009873C0"/>
    <w:rsid w:val="00987D00"/>
    <w:rsid w:val="009904EC"/>
    <w:rsid w:val="00990BD0"/>
    <w:rsid w:val="00990F26"/>
    <w:rsid w:val="0099198C"/>
    <w:rsid w:val="00991BD8"/>
    <w:rsid w:val="009920DB"/>
    <w:rsid w:val="0099215A"/>
    <w:rsid w:val="009936EC"/>
    <w:rsid w:val="00994AD6"/>
    <w:rsid w:val="0099542E"/>
    <w:rsid w:val="009968C0"/>
    <w:rsid w:val="00996A10"/>
    <w:rsid w:val="00996AFC"/>
    <w:rsid w:val="009972EE"/>
    <w:rsid w:val="009973D5"/>
    <w:rsid w:val="00997873"/>
    <w:rsid w:val="00997D9F"/>
    <w:rsid w:val="009A0140"/>
    <w:rsid w:val="009A04D5"/>
    <w:rsid w:val="009A18D8"/>
    <w:rsid w:val="009A2033"/>
    <w:rsid w:val="009A28AA"/>
    <w:rsid w:val="009A2CBB"/>
    <w:rsid w:val="009A2D9A"/>
    <w:rsid w:val="009A3005"/>
    <w:rsid w:val="009A3690"/>
    <w:rsid w:val="009A3880"/>
    <w:rsid w:val="009A3D1B"/>
    <w:rsid w:val="009A44E3"/>
    <w:rsid w:val="009A4ACA"/>
    <w:rsid w:val="009A4E28"/>
    <w:rsid w:val="009A5305"/>
    <w:rsid w:val="009A582A"/>
    <w:rsid w:val="009A6203"/>
    <w:rsid w:val="009A656F"/>
    <w:rsid w:val="009A6BBC"/>
    <w:rsid w:val="009A7C17"/>
    <w:rsid w:val="009A7DE4"/>
    <w:rsid w:val="009B060A"/>
    <w:rsid w:val="009B072D"/>
    <w:rsid w:val="009B07A3"/>
    <w:rsid w:val="009B19A4"/>
    <w:rsid w:val="009B1EC6"/>
    <w:rsid w:val="009B1ECA"/>
    <w:rsid w:val="009B1ED5"/>
    <w:rsid w:val="009B200E"/>
    <w:rsid w:val="009B21DC"/>
    <w:rsid w:val="009B379C"/>
    <w:rsid w:val="009B3BBE"/>
    <w:rsid w:val="009B3DBB"/>
    <w:rsid w:val="009B3E2B"/>
    <w:rsid w:val="009B4037"/>
    <w:rsid w:val="009B48C8"/>
    <w:rsid w:val="009B4DCE"/>
    <w:rsid w:val="009B5140"/>
    <w:rsid w:val="009B5270"/>
    <w:rsid w:val="009B58FC"/>
    <w:rsid w:val="009B5ADA"/>
    <w:rsid w:val="009B6007"/>
    <w:rsid w:val="009B6220"/>
    <w:rsid w:val="009B6661"/>
    <w:rsid w:val="009B6730"/>
    <w:rsid w:val="009B6B26"/>
    <w:rsid w:val="009B6B34"/>
    <w:rsid w:val="009B6D6E"/>
    <w:rsid w:val="009B768E"/>
    <w:rsid w:val="009B7880"/>
    <w:rsid w:val="009B78FD"/>
    <w:rsid w:val="009C0286"/>
    <w:rsid w:val="009C0763"/>
    <w:rsid w:val="009C0F7A"/>
    <w:rsid w:val="009C1A9E"/>
    <w:rsid w:val="009C23D7"/>
    <w:rsid w:val="009C2CF4"/>
    <w:rsid w:val="009C3B9B"/>
    <w:rsid w:val="009C3CFB"/>
    <w:rsid w:val="009C3E88"/>
    <w:rsid w:val="009C52CC"/>
    <w:rsid w:val="009C5601"/>
    <w:rsid w:val="009C587D"/>
    <w:rsid w:val="009C60F4"/>
    <w:rsid w:val="009C6AB8"/>
    <w:rsid w:val="009C6E62"/>
    <w:rsid w:val="009C6F39"/>
    <w:rsid w:val="009C735C"/>
    <w:rsid w:val="009C7BE3"/>
    <w:rsid w:val="009D0032"/>
    <w:rsid w:val="009D00E8"/>
    <w:rsid w:val="009D04A5"/>
    <w:rsid w:val="009D0913"/>
    <w:rsid w:val="009D0F62"/>
    <w:rsid w:val="009D13DD"/>
    <w:rsid w:val="009D1500"/>
    <w:rsid w:val="009D25E4"/>
    <w:rsid w:val="009D40A5"/>
    <w:rsid w:val="009D4168"/>
    <w:rsid w:val="009D4486"/>
    <w:rsid w:val="009D4877"/>
    <w:rsid w:val="009D4A4E"/>
    <w:rsid w:val="009D4ACC"/>
    <w:rsid w:val="009D531C"/>
    <w:rsid w:val="009D54F3"/>
    <w:rsid w:val="009D5C89"/>
    <w:rsid w:val="009D5D31"/>
    <w:rsid w:val="009D6124"/>
    <w:rsid w:val="009D664A"/>
    <w:rsid w:val="009D6C97"/>
    <w:rsid w:val="009D6D25"/>
    <w:rsid w:val="009D7D03"/>
    <w:rsid w:val="009E05A6"/>
    <w:rsid w:val="009E1064"/>
    <w:rsid w:val="009E1331"/>
    <w:rsid w:val="009E152E"/>
    <w:rsid w:val="009E1859"/>
    <w:rsid w:val="009E20E7"/>
    <w:rsid w:val="009E222A"/>
    <w:rsid w:val="009E2288"/>
    <w:rsid w:val="009E272E"/>
    <w:rsid w:val="009E3BC0"/>
    <w:rsid w:val="009E3E01"/>
    <w:rsid w:val="009E4413"/>
    <w:rsid w:val="009E489B"/>
    <w:rsid w:val="009E4BFA"/>
    <w:rsid w:val="009E4CE9"/>
    <w:rsid w:val="009E5521"/>
    <w:rsid w:val="009E5B88"/>
    <w:rsid w:val="009E6104"/>
    <w:rsid w:val="009E6464"/>
    <w:rsid w:val="009E6B14"/>
    <w:rsid w:val="009E6E0A"/>
    <w:rsid w:val="009E6E94"/>
    <w:rsid w:val="009E7222"/>
    <w:rsid w:val="009E7329"/>
    <w:rsid w:val="009E7BAF"/>
    <w:rsid w:val="009E7C65"/>
    <w:rsid w:val="009E7DCC"/>
    <w:rsid w:val="009F0072"/>
    <w:rsid w:val="009F0410"/>
    <w:rsid w:val="009F0C1D"/>
    <w:rsid w:val="009F164B"/>
    <w:rsid w:val="009F16CD"/>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5DD6"/>
    <w:rsid w:val="009F60D5"/>
    <w:rsid w:val="009F6493"/>
    <w:rsid w:val="009F6559"/>
    <w:rsid w:val="009F6D14"/>
    <w:rsid w:val="009F7386"/>
    <w:rsid w:val="00A00055"/>
    <w:rsid w:val="00A0017C"/>
    <w:rsid w:val="00A00665"/>
    <w:rsid w:val="00A006B3"/>
    <w:rsid w:val="00A00D75"/>
    <w:rsid w:val="00A00DFC"/>
    <w:rsid w:val="00A0104B"/>
    <w:rsid w:val="00A02E11"/>
    <w:rsid w:val="00A035D4"/>
    <w:rsid w:val="00A035F9"/>
    <w:rsid w:val="00A03615"/>
    <w:rsid w:val="00A03ACB"/>
    <w:rsid w:val="00A042FF"/>
    <w:rsid w:val="00A04C87"/>
    <w:rsid w:val="00A04EF8"/>
    <w:rsid w:val="00A0533A"/>
    <w:rsid w:val="00A05A49"/>
    <w:rsid w:val="00A05FF2"/>
    <w:rsid w:val="00A06D68"/>
    <w:rsid w:val="00A076DD"/>
    <w:rsid w:val="00A1021C"/>
    <w:rsid w:val="00A10283"/>
    <w:rsid w:val="00A10734"/>
    <w:rsid w:val="00A107FE"/>
    <w:rsid w:val="00A10831"/>
    <w:rsid w:val="00A113A5"/>
    <w:rsid w:val="00A11A5B"/>
    <w:rsid w:val="00A11D73"/>
    <w:rsid w:val="00A12A85"/>
    <w:rsid w:val="00A12DBC"/>
    <w:rsid w:val="00A131A1"/>
    <w:rsid w:val="00A13303"/>
    <w:rsid w:val="00A1455B"/>
    <w:rsid w:val="00A14593"/>
    <w:rsid w:val="00A1538B"/>
    <w:rsid w:val="00A15506"/>
    <w:rsid w:val="00A15555"/>
    <w:rsid w:val="00A156E5"/>
    <w:rsid w:val="00A15AD0"/>
    <w:rsid w:val="00A16105"/>
    <w:rsid w:val="00A168DF"/>
    <w:rsid w:val="00A17305"/>
    <w:rsid w:val="00A2003B"/>
    <w:rsid w:val="00A201CF"/>
    <w:rsid w:val="00A20A7E"/>
    <w:rsid w:val="00A20F61"/>
    <w:rsid w:val="00A218E1"/>
    <w:rsid w:val="00A22159"/>
    <w:rsid w:val="00A22AF8"/>
    <w:rsid w:val="00A22C04"/>
    <w:rsid w:val="00A22F7B"/>
    <w:rsid w:val="00A23DD3"/>
    <w:rsid w:val="00A2473B"/>
    <w:rsid w:val="00A249B2"/>
    <w:rsid w:val="00A24F1D"/>
    <w:rsid w:val="00A25568"/>
    <w:rsid w:val="00A25BE9"/>
    <w:rsid w:val="00A25D66"/>
    <w:rsid w:val="00A26608"/>
    <w:rsid w:val="00A26A88"/>
    <w:rsid w:val="00A26C66"/>
    <w:rsid w:val="00A271AE"/>
    <w:rsid w:val="00A274B1"/>
    <w:rsid w:val="00A279E4"/>
    <w:rsid w:val="00A3071A"/>
    <w:rsid w:val="00A30D92"/>
    <w:rsid w:val="00A30F2F"/>
    <w:rsid w:val="00A31100"/>
    <w:rsid w:val="00A317C4"/>
    <w:rsid w:val="00A3182D"/>
    <w:rsid w:val="00A31843"/>
    <w:rsid w:val="00A330A9"/>
    <w:rsid w:val="00A33297"/>
    <w:rsid w:val="00A33E7D"/>
    <w:rsid w:val="00A343AD"/>
    <w:rsid w:val="00A34DE3"/>
    <w:rsid w:val="00A34E82"/>
    <w:rsid w:val="00A35116"/>
    <w:rsid w:val="00A35F29"/>
    <w:rsid w:val="00A36026"/>
    <w:rsid w:val="00A36A73"/>
    <w:rsid w:val="00A36A94"/>
    <w:rsid w:val="00A372CE"/>
    <w:rsid w:val="00A37508"/>
    <w:rsid w:val="00A37CB9"/>
    <w:rsid w:val="00A40412"/>
    <w:rsid w:val="00A41BC2"/>
    <w:rsid w:val="00A41C1A"/>
    <w:rsid w:val="00A41C32"/>
    <w:rsid w:val="00A42191"/>
    <w:rsid w:val="00A425E5"/>
    <w:rsid w:val="00A42921"/>
    <w:rsid w:val="00A42A9B"/>
    <w:rsid w:val="00A42AD9"/>
    <w:rsid w:val="00A42F23"/>
    <w:rsid w:val="00A43018"/>
    <w:rsid w:val="00A4377D"/>
    <w:rsid w:val="00A439AB"/>
    <w:rsid w:val="00A4467A"/>
    <w:rsid w:val="00A446A2"/>
    <w:rsid w:val="00A4489A"/>
    <w:rsid w:val="00A44E05"/>
    <w:rsid w:val="00A450CD"/>
    <w:rsid w:val="00A4525A"/>
    <w:rsid w:val="00A4535C"/>
    <w:rsid w:val="00A455D9"/>
    <w:rsid w:val="00A4584C"/>
    <w:rsid w:val="00A45C3F"/>
    <w:rsid w:val="00A45CA1"/>
    <w:rsid w:val="00A471A9"/>
    <w:rsid w:val="00A47EC9"/>
    <w:rsid w:val="00A506A0"/>
    <w:rsid w:val="00A50CA3"/>
    <w:rsid w:val="00A515AF"/>
    <w:rsid w:val="00A5234F"/>
    <w:rsid w:val="00A52C62"/>
    <w:rsid w:val="00A52D52"/>
    <w:rsid w:val="00A5347D"/>
    <w:rsid w:val="00A538DE"/>
    <w:rsid w:val="00A5412C"/>
    <w:rsid w:val="00A54318"/>
    <w:rsid w:val="00A54CC7"/>
    <w:rsid w:val="00A55515"/>
    <w:rsid w:val="00A55B15"/>
    <w:rsid w:val="00A55E9B"/>
    <w:rsid w:val="00A55FCD"/>
    <w:rsid w:val="00A56144"/>
    <w:rsid w:val="00A567B5"/>
    <w:rsid w:val="00A57153"/>
    <w:rsid w:val="00A5727B"/>
    <w:rsid w:val="00A574B6"/>
    <w:rsid w:val="00A57842"/>
    <w:rsid w:val="00A57E6E"/>
    <w:rsid w:val="00A603EA"/>
    <w:rsid w:val="00A60E2D"/>
    <w:rsid w:val="00A60F09"/>
    <w:rsid w:val="00A60FE8"/>
    <w:rsid w:val="00A61758"/>
    <w:rsid w:val="00A617F2"/>
    <w:rsid w:val="00A61B59"/>
    <w:rsid w:val="00A61BAF"/>
    <w:rsid w:val="00A61C68"/>
    <w:rsid w:val="00A61C7D"/>
    <w:rsid w:val="00A61CA5"/>
    <w:rsid w:val="00A62089"/>
    <w:rsid w:val="00A622A3"/>
    <w:rsid w:val="00A635ED"/>
    <w:rsid w:val="00A636FB"/>
    <w:rsid w:val="00A63807"/>
    <w:rsid w:val="00A63DBA"/>
    <w:rsid w:val="00A63E81"/>
    <w:rsid w:val="00A64207"/>
    <w:rsid w:val="00A64347"/>
    <w:rsid w:val="00A6452B"/>
    <w:rsid w:val="00A64572"/>
    <w:rsid w:val="00A64FB8"/>
    <w:rsid w:val="00A652A8"/>
    <w:rsid w:val="00A654A3"/>
    <w:rsid w:val="00A659A0"/>
    <w:rsid w:val="00A660BB"/>
    <w:rsid w:val="00A6626B"/>
    <w:rsid w:val="00A6676B"/>
    <w:rsid w:val="00A667CB"/>
    <w:rsid w:val="00A66AA5"/>
    <w:rsid w:val="00A66D1F"/>
    <w:rsid w:val="00A66EDC"/>
    <w:rsid w:val="00A674A8"/>
    <w:rsid w:val="00A67877"/>
    <w:rsid w:val="00A67D49"/>
    <w:rsid w:val="00A711E5"/>
    <w:rsid w:val="00A7186C"/>
    <w:rsid w:val="00A71B1C"/>
    <w:rsid w:val="00A72259"/>
    <w:rsid w:val="00A72A1E"/>
    <w:rsid w:val="00A730B3"/>
    <w:rsid w:val="00A732FA"/>
    <w:rsid w:val="00A740A6"/>
    <w:rsid w:val="00A742DE"/>
    <w:rsid w:val="00A7469B"/>
    <w:rsid w:val="00A7475B"/>
    <w:rsid w:val="00A74F09"/>
    <w:rsid w:val="00A75746"/>
    <w:rsid w:val="00A75B43"/>
    <w:rsid w:val="00A76044"/>
    <w:rsid w:val="00A76503"/>
    <w:rsid w:val="00A76E68"/>
    <w:rsid w:val="00A76F51"/>
    <w:rsid w:val="00A77892"/>
    <w:rsid w:val="00A77D21"/>
    <w:rsid w:val="00A77E32"/>
    <w:rsid w:val="00A8001A"/>
    <w:rsid w:val="00A80508"/>
    <w:rsid w:val="00A80873"/>
    <w:rsid w:val="00A8088C"/>
    <w:rsid w:val="00A80E09"/>
    <w:rsid w:val="00A813D6"/>
    <w:rsid w:val="00A81714"/>
    <w:rsid w:val="00A81CAC"/>
    <w:rsid w:val="00A81EE0"/>
    <w:rsid w:val="00A824A7"/>
    <w:rsid w:val="00A8270F"/>
    <w:rsid w:val="00A83128"/>
    <w:rsid w:val="00A83413"/>
    <w:rsid w:val="00A8384A"/>
    <w:rsid w:val="00A83CB2"/>
    <w:rsid w:val="00A83E83"/>
    <w:rsid w:val="00A84B8D"/>
    <w:rsid w:val="00A85B58"/>
    <w:rsid w:val="00A85B6B"/>
    <w:rsid w:val="00A85E74"/>
    <w:rsid w:val="00A86086"/>
    <w:rsid w:val="00A861A6"/>
    <w:rsid w:val="00A8643E"/>
    <w:rsid w:val="00A8745B"/>
    <w:rsid w:val="00A87699"/>
    <w:rsid w:val="00A876F3"/>
    <w:rsid w:val="00A87729"/>
    <w:rsid w:val="00A87AD2"/>
    <w:rsid w:val="00A9026C"/>
    <w:rsid w:val="00A905B2"/>
    <w:rsid w:val="00A9098A"/>
    <w:rsid w:val="00A90A4A"/>
    <w:rsid w:val="00A90F1B"/>
    <w:rsid w:val="00A91F82"/>
    <w:rsid w:val="00A9230D"/>
    <w:rsid w:val="00A9233E"/>
    <w:rsid w:val="00A923A2"/>
    <w:rsid w:val="00A930E4"/>
    <w:rsid w:val="00A93277"/>
    <w:rsid w:val="00A93360"/>
    <w:rsid w:val="00A935CC"/>
    <w:rsid w:val="00A937EE"/>
    <w:rsid w:val="00A93FDC"/>
    <w:rsid w:val="00A94A19"/>
    <w:rsid w:val="00A94D7D"/>
    <w:rsid w:val="00A95555"/>
    <w:rsid w:val="00A95602"/>
    <w:rsid w:val="00A96431"/>
    <w:rsid w:val="00A96560"/>
    <w:rsid w:val="00A96805"/>
    <w:rsid w:val="00A968BA"/>
    <w:rsid w:val="00A968EC"/>
    <w:rsid w:val="00A96957"/>
    <w:rsid w:val="00A96DF1"/>
    <w:rsid w:val="00A97605"/>
    <w:rsid w:val="00A9767F"/>
    <w:rsid w:val="00AA01AE"/>
    <w:rsid w:val="00AA03F2"/>
    <w:rsid w:val="00AA04D3"/>
    <w:rsid w:val="00AA12DC"/>
    <w:rsid w:val="00AA1565"/>
    <w:rsid w:val="00AA1D88"/>
    <w:rsid w:val="00AA2384"/>
    <w:rsid w:val="00AA27AC"/>
    <w:rsid w:val="00AA27DE"/>
    <w:rsid w:val="00AA282F"/>
    <w:rsid w:val="00AA292A"/>
    <w:rsid w:val="00AA2FE8"/>
    <w:rsid w:val="00AA3F09"/>
    <w:rsid w:val="00AA4794"/>
    <w:rsid w:val="00AA53B8"/>
    <w:rsid w:val="00AA555D"/>
    <w:rsid w:val="00AA5719"/>
    <w:rsid w:val="00AA652A"/>
    <w:rsid w:val="00AA6FB5"/>
    <w:rsid w:val="00AA7974"/>
    <w:rsid w:val="00AA79C4"/>
    <w:rsid w:val="00AAC67B"/>
    <w:rsid w:val="00AB0D05"/>
    <w:rsid w:val="00AB1296"/>
    <w:rsid w:val="00AB1613"/>
    <w:rsid w:val="00AB1A49"/>
    <w:rsid w:val="00AB1AFF"/>
    <w:rsid w:val="00AB23BB"/>
    <w:rsid w:val="00AB2596"/>
    <w:rsid w:val="00AB2776"/>
    <w:rsid w:val="00AB2AD5"/>
    <w:rsid w:val="00AB2BD5"/>
    <w:rsid w:val="00AB3B27"/>
    <w:rsid w:val="00AB3D6C"/>
    <w:rsid w:val="00AB411D"/>
    <w:rsid w:val="00AB48EE"/>
    <w:rsid w:val="00AB4910"/>
    <w:rsid w:val="00AB4AC0"/>
    <w:rsid w:val="00AB5068"/>
    <w:rsid w:val="00AB5316"/>
    <w:rsid w:val="00AB5704"/>
    <w:rsid w:val="00AB5B31"/>
    <w:rsid w:val="00AB727E"/>
    <w:rsid w:val="00AB7529"/>
    <w:rsid w:val="00AB7567"/>
    <w:rsid w:val="00AB77CD"/>
    <w:rsid w:val="00AB7F78"/>
    <w:rsid w:val="00AB7F80"/>
    <w:rsid w:val="00AB7FB8"/>
    <w:rsid w:val="00AC0165"/>
    <w:rsid w:val="00AC0902"/>
    <w:rsid w:val="00AC141F"/>
    <w:rsid w:val="00AC1974"/>
    <w:rsid w:val="00AC2B32"/>
    <w:rsid w:val="00AC2D24"/>
    <w:rsid w:val="00AC3425"/>
    <w:rsid w:val="00AC346A"/>
    <w:rsid w:val="00AC5484"/>
    <w:rsid w:val="00AC5699"/>
    <w:rsid w:val="00AC5C9D"/>
    <w:rsid w:val="00AC6850"/>
    <w:rsid w:val="00AC696F"/>
    <w:rsid w:val="00AC6A4B"/>
    <w:rsid w:val="00AC6B78"/>
    <w:rsid w:val="00AC7980"/>
    <w:rsid w:val="00AC7B41"/>
    <w:rsid w:val="00AD00CB"/>
    <w:rsid w:val="00AD0284"/>
    <w:rsid w:val="00AD1029"/>
    <w:rsid w:val="00AD10AB"/>
    <w:rsid w:val="00AD1619"/>
    <w:rsid w:val="00AD1919"/>
    <w:rsid w:val="00AD227E"/>
    <w:rsid w:val="00AD27FD"/>
    <w:rsid w:val="00AD30CC"/>
    <w:rsid w:val="00AD3570"/>
    <w:rsid w:val="00AD3714"/>
    <w:rsid w:val="00AD3BBA"/>
    <w:rsid w:val="00AD3D95"/>
    <w:rsid w:val="00AD4414"/>
    <w:rsid w:val="00AD4AD2"/>
    <w:rsid w:val="00AD4B3B"/>
    <w:rsid w:val="00AD5410"/>
    <w:rsid w:val="00AD5C3D"/>
    <w:rsid w:val="00AD5FA8"/>
    <w:rsid w:val="00AD60CB"/>
    <w:rsid w:val="00AD6639"/>
    <w:rsid w:val="00AD7186"/>
    <w:rsid w:val="00AD7DAD"/>
    <w:rsid w:val="00AD7DF7"/>
    <w:rsid w:val="00AE07A7"/>
    <w:rsid w:val="00AE0BED"/>
    <w:rsid w:val="00AE169C"/>
    <w:rsid w:val="00AE179C"/>
    <w:rsid w:val="00AE31F6"/>
    <w:rsid w:val="00AE3307"/>
    <w:rsid w:val="00AE460E"/>
    <w:rsid w:val="00AE4CAC"/>
    <w:rsid w:val="00AE4EA0"/>
    <w:rsid w:val="00AE50CB"/>
    <w:rsid w:val="00AE57FC"/>
    <w:rsid w:val="00AE5F22"/>
    <w:rsid w:val="00AE643F"/>
    <w:rsid w:val="00AE7045"/>
    <w:rsid w:val="00AE707F"/>
    <w:rsid w:val="00AE70A3"/>
    <w:rsid w:val="00AE781C"/>
    <w:rsid w:val="00AF015B"/>
    <w:rsid w:val="00AF08A5"/>
    <w:rsid w:val="00AF0975"/>
    <w:rsid w:val="00AF0C2A"/>
    <w:rsid w:val="00AF0DC6"/>
    <w:rsid w:val="00AF0EE9"/>
    <w:rsid w:val="00AF10B5"/>
    <w:rsid w:val="00AF122D"/>
    <w:rsid w:val="00AF12D4"/>
    <w:rsid w:val="00AF16CC"/>
    <w:rsid w:val="00AF1CD5"/>
    <w:rsid w:val="00AF1E91"/>
    <w:rsid w:val="00AF24D2"/>
    <w:rsid w:val="00AF26E6"/>
    <w:rsid w:val="00AF3150"/>
    <w:rsid w:val="00AF36C7"/>
    <w:rsid w:val="00AF3893"/>
    <w:rsid w:val="00AF3EC1"/>
    <w:rsid w:val="00AF4492"/>
    <w:rsid w:val="00AF44D6"/>
    <w:rsid w:val="00AF49A8"/>
    <w:rsid w:val="00AF4EEF"/>
    <w:rsid w:val="00AF5770"/>
    <w:rsid w:val="00AF5B6B"/>
    <w:rsid w:val="00AF5D60"/>
    <w:rsid w:val="00B0048F"/>
    <w:rsid w:val="00B0081D"/>
    <w:rsid w:val="00B00A32"/>
    <w:rsid w:val="00B00A71"/>
    <w:rsid w:val="00B00B64"/>
    <w:rsid w:val="00B00C99"/>
    <w:rsid w:val="00B00EE8"/>
    <w:rsid w:val="00B01105"/>
    <w:rsid w:val="00B01725"/>
    <w:rsid w:val="00B028B2"/>
    <w:rsid w:val="00B03837"/>
    <w:rsid w:val="00B03891"/>
    <w:rsid w:val="00B039E5"/>
    <w:rsid w:val="00B03D5F"/>
    <w:rsid w:val="00B04580"/>
    <w:rsid w:val="00B05139"/>
    <w:rsid w:val="00B05E93"/>
    <w:rsid w:val="00B06614"/>
    <w:rsid w:val="00B0670B"/>
    <w:rsid w:val="00B068E1"/>
    <w:rsid w:val="00B0692B"/>
    <w:rsid w:val="00B069F6"/>
    <w:rsid w:val="00B06A02"/>
    <w:rsid w:val="00B06C3D"/>
    <w:rsid w:val="00B07D62"/>
    <w:rsid w:val="00B1001D"/>
    <w:rsid w:val="00B107DE"/>
    <w:rsid w:val="00B1080B"/>
    <w:rsid w:val="00B1088D"/>
    <w:rsid w:val="00B10978"/>
    <w:rsid w:val="00B114E6"/>
    <w:rsid w:val="00B11CFE"/>
    <w:rsid w:val="00B11EC3"/>
    <w:rsid w:val="00B11F80"/>
    <w:rsid w:val="00B12BD0"/>
    <w:rsid w:val="00B12D62"/>
    <w:rsid w:val="00B131B9"/>
    <w:rsid w:val="00B13458"/>
    <w:rsid w:val="00B13BFB"/>
    <w:rsid w:val="00B13D7C"/>
    <w:rsid w:val="00B141E9"/>
    <w:rsid w:val="00B14214"/>
    <w:rsid w:val="00B14251"/>
    <w:rsid w:val="00B14382"/>
    <w:rsid w:val="00B151B2"/>
    <w:rsid w:val="00B15BAE"/>
    <w:rsid w:val="00B15EDA"/>
    <w:rsid w:val="00B15FBF"/>
    <w:rsid w:val="00B16308"/>
    <w:rsid w:val="00B16582"/>
    <w:rsid w:val="00B16A45"/>
    <w:rsid w:val="00B16C51"/>
    <w:rsid w:val="00B16F62"/>
    <w:rsid w:val="00B171EA"/>
    <w:rsid w:val="00B17579"/>
    <w:rsid w:val="00B17635"/>
    <w:rsid w:val="00B1781D"/>
    <w:rsid w:val="00B17E01"/>
    <w:rsid w:val="00B20130"/>
    <w:rsid w:val="00B20691"/>
    <w:rsid w:val="00B207B5"/>
    <w:rsid w:val="00B20894"/>
    <w:rsid w:val="00B20ABA"/>
    <w:rsid w:val="00B20B82"/>
    <w:rsid w:val="00B20EF1"/>
    <w:rsid w:val="00B21126"/>
    <w:rsid w:val="00B213F7"/>
    <w:rsid w:val="00B21954"/>
    <w:rsid w:val="00B21F9F"/>
    <w:rsid w:val="00B225A7"/>
    <w:rsid w:val="00B237C8"/>
    <w:rsid w:val="00B237EF"/>
    <w:rsid w:val="00B23F9B"/>
    <w:rsid w:val="00B24673"/>
    <w:rsid w:val="00B246A7"/>
    <w:rsid w:val="00B25077"/>
    <w:rsid w:val="00B25899"/>
    <w:rsid w:val="00B25ADC"/>
    <w:rsid w:val="00B25E46"/>
    <w:rsid w:val="00B26ECF"/>
    <w:rsid w:val="00B26EDD"/>
    <w:rsid w:val="00B278FA"/>
    <w:rsid w:val="00B308A4"/>
    <w:rsid w:val="00B30C9C"/>
    <w:rsid w:val="00B30FD6"/>
    <w:rsid w:val="00B31A76"/>
    <w:rsid w:val="00B31AC5"/>
    <w:rsid w:val="00B31C05"/>
    <w:rsid w:val="00B31D8B"/>
    <w:rsid w:val="00B3227A"/>
    <w:rsid w:val="00B32918"/>
    <w:rsid w:val="00B329C5"/>
    <w:rsid w:val="00B3312C"/>
    <w:rsid w:val="00B331BD"/>
    <w:rsid w:val="00B33823"/>
    <w:rsid w:val="00B3395C"/>
    <w:rsid w:val="00B33BFE"/>
    <w:rsid w:val="00B34DBD"/>
    <w:rsid w:val="00B34F66"/>
    <w:rsid w:val="00B357CC"/>
    <w:rsid w:val="00B358F2"/>
    <w:rsid w:val="00B35915"/>
    <w:rsid w:val="00B361CC"/>
    <w:rsid w:val="00B36331"/>
    <w:rsid w:val="00B366A0"/>
    <w:rsid w:val="00B36712"/>
    <w:rsid w:val="00B36B1F"/>
    <w:rsid w:val="00B3739D"/>
    <w:rsid w:val="00B373D8"/>
    <w:rsid w:val="00B37402"/>
    <w:rsid w:val="00B37491"/>
    <w:rsid w:val="00B37593"/>
    <w:rsid w:val="00B3799E"/>
    <w:rsid w:val="00B37EBD"/>
    <w:rsid w:val="00B42106"/>
    <w:rsid w:val="00B42D50"/>
    <w:rsid w:val="00B42DEA"/>
    <w:rsid w:val="00B42FB1"/>
    <w:rsid w:val="00B43824"/>
    <w:rsid w:val="00B4429C"/>
    <w:rsid w:val="00B4431E"/>
    <w:rsid w:val="00B44DA3"/>
    <w:rsid w:val="00B4561E"/>
    <w:rsid w:val="00B4574B"/>
    <w:rsid w:val="00B45DD8"/>
    <w:rsid w:val="00B46084"/>
    <w:rsid w:val="00B46178"/>
    <w:rsid w:val="00B4626F"/>
    <w:rsid w:val="00B46485"/>
    <w:rsid w:val="00B4680E"/>
    <w:rsid w:val="00B46A04"/>
    <w:rsid w:val="00B46AF2"/>
    <w:rsid w:val="00B46DA8"/>
    <w:rsid w:val="00B472FC"/>
    <w:rsid w:val="00B474B7"/>
    <w:rsid w:val="00B474CC"/>
    <w:rsid w:val="00B4759B"/>
    <w:rsid w:val="00B47A9A"/>
    <w:rsid w:val="00B47EF0"/>
    <w:rsid w:val="00B5040A"/>
    <w:rsid w:val="00B50912"/>
    <w:rsid w:val="00B50917"/>
    <w:rsid w:val="00B50A1B"/>
    <w:rsid w:val="00B51490"/>
    <w:rsid w:val="00B51503"/>
    <w:rsid w:val="00B517CD"/>
    <w:rsid w:val="00B519AE"/>
    <w:rsid w:val="00B5248C"/>
    <w:rsid w:val="00B52CB9"/>
    <w:rsid w:val="00B53C04"/>
    <w:rsid w:val="00B53F12"/>
    <w:rsid w:val="00B549C0"/>
    <w:rsid w:val="00B54A2C"/>
    <w:rsid w:val="00B54AF6"/>
    <w:rsid w:val="00B5596D"/>
    <w:rsid w:val="00B55CCA"/>
    <w:rsid w:val="00B55FC4"/>
    <w:rsid w:val="00B56147"/>
    <w:rsid w:val="00B57471"/>
    <w:rsid w:val="00B5748C"/>
    <w:rsid w:val="00B575B6"/>
    <w:rsid w:val="00B575B7"/>
    <w:rsid w:val="00B575C2"/>
    <w:rsid w:val="00B576C2"/>
    <w:rsid w:val="00B60642"/>
    <w:rsid w:val="00B610C8"/>
    <w:rsid w:val="00B6202A"/>
    <w:rsid w:val="00B62091"/>
    <w:rsid w:val="00B6223E"/>
    <w:rsid w:val="00B62905"/>
    <w:rsid w:val="00B62F83"/>
    <w:rsid w:val="00B6350E"/>
    <w:rsid w:val="00B63B72"/>
    <w:rsid w:val="00B63F24"/>
    <w:rsid w:val="00B640DE"/>
    <w:rsid w:val="00B6422A"/>
    <w:rsid w:val="00B643CA"/>
    <w:rsid w:val="00B64820"/>
    <w:rsid w:val="00B64B62"/>
    <w:rsid w:val="00B657E9"/>
    <w:rsid w:val="00B65814"/>
    <w:rsid w:val="00B6595F"/>
    <w:rsid w:val="00B663CB"/>
    <w:rsid w:val="00B66C64"/>
    <w:rsid w:val="00B67435"/>
    <w:rsid w:val="00B67436"/>
    <w:rsid w:val="00B6759F"/>
    <w:rsid w:val="00B67CB6"/>
    <w:rsid w:val="00B67F09"/>
    <w:rsid w:val="00B7000E"/>
    <w:rsid w:val="00B705E1"/>
    <w:rsid w:val="00B70D78"/>
    <w:rsid w:val="00B715BB"/>
    <w:rsid w:val="00B7218E"/>
    <w:rsid w:val="00B72C2F"/>
    <w:rsid w:val="00B7316F"/>
    <w:rsid w:val="00B73E69"/>
    <w:rsid w:val="00B74377"/>
    <w:rsid w:val="00B743DE"/>
    <w:rsid w:val="00B74976"/>
    <w:rsid w:val="00B74A67"/>
    <w:rsid w:val="00B75407"/>
    <w:rsid w:val="00B75984"/>
    <w:rsid w:val="00B75ACA"/>
    <w:rsid w:val="00B7668C"/>
    <w:rsid w:val="00B769A2"/>
    <w:rsid w:val="00B76B0D"/>
    <w:rsid w:val="00B76C32"/>
    <w:rsid w:val="00B77174"/>
    <w:rsid w:val="00B7730A"/>
    <w:rsid w:val="00B77465"/>
    <w:rsid w:val="00B7762C"/>
    <w:rsid w:val="00B77E5F"/>
    <w:rsid w:val="00B8011D"/>
    <w:rsid w:val="00B80391"/>
    <w:rsid w:val="00B81301"/>
    <w:rsid w:val="00B8135F"/>
    <w:rsid w:val="00B8235B"/>
    <w:rsid w:val="00B826A0"/>
    <w:rsid w:val="00B82AC5"/>
    <w:rsid w:val="00B82ACC"/>
    <w:rsid w:val="00B83514"/>
    <w:rsid w:val="00B8394E"/>
    <w:rsid w:val="00B840E4"/>
    <w:rsid w:val="00B8415E"/>
    <w:rsid w:val="00B842B6"/>
    <w:rsid w:val="00B843C6"/>
    <w:rsid w:val="00B843E6"/>
    <w:rsid w:val="00B84694"/>
    <w:rsid w:val="00B84CDD"/>
    <w:rsid w:val="00B84FC0"/>
    <w:rsid w:val="00B854CB"/>
    <w:rsid w:val="00B86108"/>
    <w:rsid w:val="00B869CD"/>
    <w:rsid w:val="00B86D50"/>
    <w:rsid w:val="00B8789E"/>
    <w:rsid w:val="00B87C19"/>
    <w:rsid w:val="00B90CB1"/>
    <w:rsid w:val="00B9116A"/>
    <w:rsid w:val="00B9157D"/>
    <w:rsid w:val="00B91A03"/>
    <w:rsid w:val="00B91BAB"/>
    <w:rsid w:val="00B91D32"/>
    <w:rsid w:val="00B924FF"/>
    <w:rsid w:val="00B92A95"/>
    <w:rsid w:val="00B92C8D"/>
    <w:rsid w:val="00B93BA7"/>
    <w:rsid w:val="00B93EF8"/>
    <w:rsid w:val="00B93F69"/>
    <w:rsid w:val="00B94042"/>
    <w:rsid w:val="00B94D84"/>
    <w:rsid w:val="00B95217"/>
    <w:rsid w:val="00B95566"/>
    <w:rsid w:val="00B975D8"/>
    <w:rsid w:val="00B97C0E"/>
    <w:rsid w:val="00BA0847"/>
    <w:rsid w:val="00BA0CEE"/>
    <w:rsid w:val="00BA16AB"/>
    <w:rsid w:val="00BA176F"/>
    <w:rsid w:val="00BA1E82"/>
    <w:rsid w:val="00BA2090"/>
    <w:rsid w:val="00BA24EE"/>
    <w:rsid w:val="00BA2786"/>
    <w:rsid w:val="00BA3219"/>
    <w:rsid w:val="00BA3AC0"/>
    <w:rsid w:val="00BA45F5"/>
    <w:rsid w:val="00BA4A5F"/>
    <w:rsid w:val="00BA4C42"/>
    <w:rsid w:val="00BA522D"/>
    <w:rsid w:val="00BA6485"/>
    <w:rsid w:val="00BA66F8"/>
    <w:rsid w:val="00BA675B"/>
    <w:rsid w:val="00BA73BC"/>
    <w:rsid w:val="00BA7453"/>
    <w:rsid w:val="00BA7C56"/>
    <w:rsid w:val="00BA7CBA"/>
    <w:rsid w:val="00BA7EFA"/>
    <w:rsid w:val="00BA7F40"/>
    <w:rsid w:val="00BB0860"/>
    <w:rsid w:val="00BB0906"/>
    <w:rsid w:val="00BB0AB1"/>
    <w:rsid w:val="00BB0F33"/>
    <w:rsid w:val="00BB1096"/>
    <w:rsid w:val="00BB12B7"/>
    <w:rsid w:val="00BB1741"/>
    <w:rsid w:val="00BB1890"/>
    <w:rsid w:val="00BB1FAE"/>
    <w:rsid w:val="00BB3352"/>
    <w:rsid w:val="00BB33D8"/>
    <w:rsid w:val="00BB33F6"/>
    <w:rsid w:val="00BB352A"/>
    <w:rsid w:val="00BB4A3C"/>
    <w:rsid w:val="00BB53E9"/>
    <w:rsid w:val="00BB5700"/>
    <w:rsid w:val="00BB59DD"/>
    <w:rsid w:val="00BB65FE"/>
    <w:rsid w:val="00BB6FB1"/>
    <w:rsid w:val="00BB7036"/>
    <w:rsid w:val="00BB7119"/>
    <w:rsid w:val="00BB7934"/>
    <w:rsid w:val="00BB7AE7"/>
    <w:rsid w:val="00BC0011"/>
    <w:rsid w:val="00BC0448"/>
    <w:rsid w:val="00BC0631"/>
    <w:rsid w:val="00BC075D"/>
    <w:rsid w:val="00BC0C3A"/>
    <w:rsid w:val="00BC0F00"/>
    <w:rsid w:val="00BC0FFB"/>
    <w:rsid w:val="00BC20D3"/>
    <w:rsid w:val="00BC390A"/>
    <w:rsid w:val="00BC3AC1"/>
    <w:rsid w:val="00BC3B5B"/>
    <w:rsid w:val="00BC464B"/>
    <w:rsid w:val="00BC5928"/>
    <w:rsid w:val="00BC5BE4"/>
    <w:rsid w:val="00BC63F9"/>
    <w:rsid w:val="00BC6486"/>
    <w:rsid w:val="00BC6C36"/>
    <w:rsid w:val="00BC74F9"/>
    <w:rsid w:val="00BC77A5"/>
    <w:rsid w:val="00BC77E5"/>
    <w:rsid w:val="00BD0701"/>
    <w:rsid w:val="00BD0C79"/>
    <w:rsid w:val="00BD10D9"/>
    <w:rsid w:val="00BD1197"/>
    <w:rsid w:val="00BD200F"/>
    <w:rsid w:val="00BD2191"/>
    <w:rsid w:val="00BD263E"/>
    <w:rsid w:val="00BD28DE"/>
    <w:rsid w:val="00BD3D49"/>
    <w:rsid w:val="00BD40DD"/>
    <w:rsid w:val="00BD42B7"/>
    <w:rsid w:val="00BD4CC1"/>
    <w:rsid w:val="00BD4E8F"/>
    <w:rsid w:val="00BD4FDC"/>
    <w:rsid w:val="00BD515A"/>
    <w:rsid w:val="00BD5B50"/>
    <w:rsid w:val="00BD5EBD"/>
    <w:rsid w:val="00BD61D2"/>
    <w:rsid w:val="00BD6C27"/>
    <w:rsid w:val="00BD735F"/>
    <w:rsid w:val="00BD755B"/>
    <w:rsid w:val="00BE014D"/>
    <w:rsid w:val="00BE0426"/>
    <w:rsid w:val="00BE06E9"/>
    <w:rsid w:val="00BE07FD"/>
    <w:rsid w:val="00BE0DD4"/>
    <w:rsid w:val="00BE0FEC"/>
    <w:rsid w:val="00BE1158"/>
    <w:rsid w:val="00BE1842"/>
    <w:rsid w:val="00BE1A0F"/>
    <w:rsid w:val="00BE27E4"/>
    <w:rsid w:val="00BE2C93"/>
    <w:rsid w:val="00BE2CE1"/>
    <w:rsid w:val="00BE370A"/>
    <w:rsid w:val="00BE3D79"/>
    <w:rsid w:val="00BE3EEB"/>
    <w:rsid w:val="00BE40F4"/>
    <w:rsid w:val="00BE42E6"/>
    <w:rsid w:val="00BE47F5"/>
    <w:rsid w:val="00BE5018"/>
    <w:rsid w:val="00BE50D0"/>
    <w:rsid w:val="00BE59DE"/>
    <w:rsid w:val="00BE6147"/>
    <w:rsid w:val="00BE63D6"/>
    <w:rsid w:val="00BE6645"/>
    <w:rsid w:val="00BE6B30"/>
    <w:rsid w:val="00BE6C33"/>
    <w:rsid w:val="00BE6F4C"/>
    <w:rsid w:val="00BE6F56"/>
    <w:rsid w:val="00BE77D4"/>
    <w:rsid w:val="00BE7B1D"/>
    <w:rsid w:val="00BE7F94"/>
    <w:rsid w:val="00BF0430"/>
    <w:rsid w:val="00BF061C"/>
    <w:rsid w:val="00BF1095"/>
    <w:rsid w:val="00BF1823"/>
    <w:rsid w:val="00BF1D46"/>
    <w:rsid w:val="00BF20A2"/>
    <w:rsid w:val="00BF2936"/>
    <w:rsid w:val="00BF3269"/>
    <w:rsid w:val="00BF3357"/>
    <w:rsid w:val="00BF450B"/>
    <w:rsid w:val="00BF4927"/>
    <w:rsid w:val="00BF4B46"/>
    <w:rsid w:val="00BF587D"/>
    <w:rsid w:val="00BF5EEC"/>
    <w:rsid w:val="00BF5F61"/>
    <w:rsid w:val="00BF6579"/>
    <w:rsid w:val="00BF6C61"/>
    <w:rsid w:val="00BF6CA8"/>
    <w:rsid w:val="00BF6FD4"/>
    <w:rsid w:val="00C00217"/>
    <w:rsid w:val="00C00407"/>
    <w:rsid w:val="00C00867"/>
    <w:rsid w:val="00C008C7"/>
    <w:rsid w:val="00C0116C"/>
    <w:rsid w:val="00C01653"/>
    <w:rsid w:val="00C016EE"/>
    <w:rsid w:val="00C01B21"/>
    <w:rsid w:val="00C02285"/>
    <w:rsid w:val="00C0322B"/>
    <w:rsid w:val="00C0380B"/>
    <w:rsid w:val="00C03FC1"/>
    <w:rsid w:val="00C0497D"/>
    <w:rsid w:val="00C04D31"/>
    <w:rsid w:val="00C04E5E"/>
    <w:rsid w:val="00C0541C"/>
    <w:rsid w:val="00C054F3"/>
    <w:rsid w:val="00C0596A"/>
    <w:rsid w:val="00C05F83"/>
    <w:rsid w:val="00C06042"/>
    <w:rsid w:val="00C06B80"/>
    <w:rsid w:val="00C06FF7"/>
    <w:rsid w:val="00C079D8"/>
    <w:rsid w:val="00C07D46"/>
    <w:rsid w:val="00C07DB5"/>
    <w:rsid w:val="00C10FCB"/>
    <w:rsid w:val="00C11224"/>
    <w:rsid w:val="00C11ECB"/>
    <w:rsid w:val="00C12AD9"/>
    <w:rsid w:val="00C12E88"/>
    <w:rsid w:val="00C12ED4"/>
    <w:rsid w:val="00C12FEB"/>
    <w:rsid w:val="00C1336B"/>
    <w:rsid w:val="00C13A9B"/>
    <w:rsid w:val="00C13B0F"/>
    <w:rsid w:val="00C13D55"/>
    <w:rsid w:val="00C14863"/>
    <w:rsid w:val="00C14B01"/>
    <w:rsid w:val="00C15000"/>
    <w:rsid w:val="00C15031"/>
    <w:rsid w:val="00C1586D"/>
    <w:rsid w:val="00C158C6"/>
    <w:rsid w:val="00C160AF"/>
    <w:rsid w:val="00C16387"/>
    <w:rsid w:val="00C163F4"/>
    <w:rsid w:val="00C166E1"/>
    <w:rsid w:val="00C16779"/>
    <w:rsid w:val="00C16983"/>
    <w:rsid w:val="00C16CF7"/>
    <w:rsid w:val="00C17248"/>
    <w:rsid w:val="00C1742D"/>
    <w:rsid w:val="00C178B5"/>
    <w:rsid w:val="00C20546"/>
    <w:rsid w:val="00C206D7"/>
    <w:rsid w:val="00C221F3"/>
    <w:rsid w:val="00C22B3B"/>
    <w:rsid w:val="00C23157"/>
    <w:rsid w:val="00C23723"/>
    <w:rsid w:val="00C23AEA"/>
    <w:rsid w:val="00C23C58"/>
    <w:rsid w:val="00C2402A"/>
    <w:rsid w:val="00C24127"/>
    <w:rsid w:val="00C2469C"/>
    <w:rsid w:val="00C24A47"/>
    <w:rsid w:val="00C24BD1"/>
    <w:rsid w:val="00C24BE0"/>
    <w:rsid w:val="00C24D21"/>
    <w:rsid w:val="00C25062"/>
    <w:rsid w:val="00C252C1"/>
    <w:rsid w:val="00C255DC"/>
    <w:rsid w:val="00C25CD9"/>
    <w:rsid w:val="00C265C9"/>
    <w:rsid w:val="00C268E1"/>
    <w:rsid w:val="00C27FB1"/>
    <w:rsid w:val="00C304B6"/>
    <w:rsid w:val="00C31955"/>
    <w:rsid w:val="00C31AE1"/>
    <w:rsid w:val="00C32437"/>
    <w:rsid w:val="00C32544"/>
    <w:rsid w:val="00C32AF8"/>
    <w:rsid w:val="00C32BC7"/>
    <w:rsid w:val="00C3312B"/>
    <w:rsid w:val="00C33763"/>
    <w:rsid w:val="00C3394D"/>
    <w:rsid w:val="00C33958"/>
    <w:rsid w:val="00C339A1"/>
    <w:rsid w:val="00C33E05"/>
    <w:rsid w:val="00C3449D"/>
    <w:rsid w:val="00C34635"/>
    <w:rsid w:val="00C34F5D"/>
    <w:rsid w:val="00C3548C"/>
    <w:rsid w:val="00C35844"/>
    <w:rsid w:val="00C37BA2"/>
    <w:rsid w:val="00C37E7F"/>
    <w:rsid w:val="00C37F83"/>
    <w:rsid w:val="00C40284"/>
    <w:rsid w:val="00C40FA8"/>
    <w:rsid w:val="00C411E3"/>
    <w:rsid w:val="00C41D57"/>
    <w:rsid w:val="00C41D9C"/>
    <w:rsid w:val="00C41F07"/>
    <w:rsid w:val="00C422A8"/>
    <w:rsid w:val="00C428A8"/>
    <w:rsid w:val="00C42D01"/>
    <w:rsid w:val="00C42F55"/>
    <w:rsid w:val="00C42F8A"/>
    <w:rsid w:val="00C42FAB"/>
    <w:rsid w:val="00C4348E"/>
    <w:rsid w:val="00C445CB"/>
    <w:rsid w:val="00C4541B"/>
    <w:rsid w:val="00C46409"/>
    <w:rsid w:val="00C46BEF"/>
    <w:rsid w:val="00C47C70"/>
    <w:rsid w:val="00C47E7B"/>
    <w:rsid w:val="00C47F83"/>
    <w:rsid w:val="00C50CE5"/>
    <w:rsid w:val="00C50F79"/>
    <w:rsid w:val="00C511F9"/>
    <w:rsid w:val="00C517C1"/>
    <w:rsid w:val="00C51AC8"/>
    <w:rsid w:val="00C52605"/>
    <w:rsid w:val="00C526B0"/>
    <w:rsid w:val="00C53CE3"/>
    <w:rsid w:val="00C53E4A"/>
    <w:rsid w:val="00C54195"/>
    <w:rsid w:val="00C545C9"/>
    <w:rsid w:val="00C5492B"/>
    <w:rsid w:val="00C551D6"/>
    <w:rsid w:val="00C556D8"/>
    <w:rsid w:val="00C55D15"/>
    <w:rsid w:val="00C56CC5"/>
    <w:rsid w:val="00C57596"/>
    <w:rsid w:val="00C57E64"/>
    <w:rsid w:val="00C57FAF"/>
    <w:rsid w:val="00C60632"/>
    <w:rsid w:val="00C607E4"/>
    <w:rsid w:val="00C60877"/>
    <w:rsid w:val="00C60EE7"/>
    <w:rsid w:val="00C60F71"/>
    <w:rsid w:val="00C61078"/>
    <w:rsid w:val="00C62ADC"/>
    <w:rsid w:val="00C63945"/>
    <w:rsid w:val="00C63CFF"/>
    <w:rsid w:val="00C654BB"/>
    <w:rsid w:val="00C65F05"/>
    <w:rsid w:val="00C6602C"/>
    <w:rsid w:val="00C6645B"/>
    <w:rsid w:val="00C672CC"/>
    <w:rsid w:val="00C67498"/>
    <w:rsid w:val="00C67D4A"/>
    <w:rsid w:val="00C703A1"/>
    <w:rsid w:val="00C70439"/>
    <w:rsid w:val="00C70B06"/>
    <w:rsid w:val="00C70FEE"/>
    <w:rsid w:val="00C71B5D"/>
    <w:rsid w:val="00C71BF8"/>
    <w:rsid w:val="00C71D67"/>
    <w:rsid w:val="00C72086"/>
    <w:rsid w:val="00C72A41"/>
    <w:rsid w:val="00C72F55"/>
    <w:rsid w:val="00C7321D"/>
    <w:rsid w:val="00C74384"/>
    <w:rsid w:val="00C7491C"/>
    <w:rsid w:val="00C757BE"/>
    <w:rsid w:val="00C75B59"/>
    <w:rsid w:val="00C75E89"/>
    <w:rsid w:val="00C75EE3"/>
    <w:rsid w:val="00C76B06"/>
    <w:rsid w:val="00C76B31"/>
    <w:rsid w:val="00C7703D"/>
    <w:rsid w:val="00C776C4"/>
    <w:rsid w:val="00C7781E"/>
    <w:rsid w:val="00C77B8C"/>
    <w:rsid w:val="00C803AD"/>
    <w:rsid w:val="00C80478"/>
    <w:rsid w:val="00C80868"/>
    <w:rsid w:val="00C8097B"/>
    <w:rsid w:val="00C80ED9"/>
    <w:rsid w:val="00C8107F"/>
    <w:rsid w:val="00C8108A"/>
    <w:rsid w:val="00C820C2"/>
    <w:rsid w:val="00C82CE6"/>
    <w:rsid w:val="00C8301C"/>
    <w:rsid w:val="00C8320D"/>
    <w:rsid w:val="00C83346"/>
    <w:rsid w:val="00C836D7"/>
    <w:rsid w:val="00C84321"/>
    <w:rsid w:val="00C84411"/>
    <w:rsid w:val="00C8461E"/>
    <w:rsid w:val="00C84877"/>
    <w:rsid w:val="00C84A0B"/>
    <w:rsid w:val="00C851E7"/>
    <w:rsid w:val="00C8562A"/>
    <w:rsid w:val="00C85789"/>
    <w:rsid w:val="00C85BEB"/>
    <w:rsid w:val="00C85E11"/>
    <w:rsid w:val="00C8626C"/>
    <w:rsid w:val="00C868A5"/>
    <w:rsid w:val="00C86959"/>
    <w:rsid w:val="00C874CE"/>
    <w:rsid w:val="00C87B54"/>
    <w:rsid w:val="00C906C9"/>
    <w:rsid w:val="00C90BEE"/>
    <w:rsid w:val="00C9160C"/>
    <w:rsid w:val="00C91944"/>
    <w:rsid w:val="00C938E7"/>
    <w:rsid w:val="00C93D79"/>
    <w:rsid w:val="00C93E40"/>
    <w:rsid w:val="00C9500D"/>
    <w:rsid w:val="00C95208"/>
    <w:rsid w:val="00C9540A"/>
    <w:rsid w:val="00C95C30"/>
    <w:rsid w:val="00C95E51"/>
    <w:rsid w:val="00C961A0"/>
    <w:rsid w:val="00C972A5"/>
    <w:rsid w:val="00C97BFD"/>
    <w:rsid w:val="00C97ECA"/>
    <w:rsid w:val="00C97EF6"/>
    <w:rsid w:val="00CA0017"/>
    <w:rsid w:val="00CA1FA8"/>
    <w:rsid w:val="00CA23F6"/>
    <w:rsid w:val="00CA26C5"/>
    <w:rsid w:val="00CA373F"/>
    <w:rsid w:val="00CA3BD3"/>
    <w:rsid w:val="00CA3FB9"/>
    <w:rsid w:val="00CA404D"/>
    <w:rsid w:val="00CA410C"/>
    <w:rsid w:val="00CA411E"/>
    <w:rsid w:val="00CA4382"/>
    <w:rsid w:val="00CA4614"/>
    <w:rsid w:val="00CA4DAC"/>
    <w:rsid w:val="00CA569F"/>
    <w:rsid w:val="00CA62CF"/>
    <w:rsid w:val="00CA6437"/>
    <w:rsid w:val="00CA6A4C"/>
    <w:rsid w:val="00CA6D43"/>
    <w:rsid w:val="00CA74B8"/>
    <w:rsid w:val="00CA7666"/>
    <w:rsid w:val="00CA7914"/>
    <w:rsid w:val="00CA7975"/>
    <w:rsid w:val="00CB03CB"/>
    <w:rsid w:val="00CB074B"/>
    <w:rsid w:val="00CB099E"/>
    <w:rsid w:val="00CB14EF"/>
    <w:rsid w:val="00CB19F6"/>
    <w:rsid w:val="00CB2034"/>
    <w:rsid w:val="00CB296E"/>
    <w:rsid w:val="00CB35BC"/>
    <w:rsid w:val="00CB39F2"/>
    <w:rsid w:val="00CB3A93"/>
    <w:rsid w:val="00CB3E78"/>
    <w:rsid w:val="00CB3FA3"/>
    <w:rsid w:val="00CB447A"/>
    <w:rsid w:val="00CB44C9"/>
    <w:rsid w:val="00CB5280"/>
    <w:rsid w:val="00CB52AB"/>
    <w:rsid w:val="00CB5520"/>
    <w:rsid w:val="00CB55D6"/>
    <w:rsid w:val="00CB5A02"/>
    <w:rsid w:val="00CB5E15"/>
    <w:rsid w:val="00CB6192"/>
    <w:rsid w:val="00CB678D"/>
    <w:rsid w:val="00CB6C37"/>
    <w:rsid w:val="00CB6E7C"/>
    <w:rsid w:val="00CB789B"/>
    <w:rsid w:val="00CB79B8"/>
    <w:rsid w:val="00CC0498"/>
    <w:rsid w:val="00CC08A2"/>
    <w:rsid w:val="00CC0E22"/>
    <w:rsid w:val="00CC143D"/>
    <w:rsid w:val="00CC1E46"/>
    <w:rsid w:val="00CC1FA1"/>
    <w:rsid w:val="00CC2A13"/>
    <w:rsid w:val="00CC35A1"/>
    <w:rsid w:val="00CC3933"/>
    <w:rsid w:val="00CC3F50"/>
    <w:rsid w:val="00CC4709"/>
    <w:rsid w:val="00CC58C0"/>
    <w:rsid w:val="00CC5AFF"/>
    <w:rsid w:val="00CC5FC4"/>
    <w:rsid w:val="00CC5FFF"/>
    <w:rsid w:val="00CC6060"/>
    <w:rsid w:val="00CC689A"/>
    <w:rsid w:val="00CC7512"/>
    <w:rsid w:val="00CC7695"/>
    <w:rsid w:val="00CC7F6C"/>
    <w:rsid w:val="00CD0205"/>
    <w:rsid w:val="00CD0840"/>
    <w:rsid w:val="00CD0E7F"/>
    <w:rsid w:val="00CD0EA5"/>
    <w:rsid w:val="00CD1245"/>
    <w:rsid w:val="00CD186F"/>
    <w:rsid w:val="00CD1E90"/>
    <w:rsid w:val="00CD1F09"/>
    <w:rsid w:val="00CD233B"/>
    <w:rsid w:val="00CD23A7"/>
    <w:rsid w:val="00CD284E"/>
    <w:rsid w:val="00CD311C"/>
    <w:rsid w:val="00CD3260"/>
    <w:rsid w:val="00CD337E"/>
    <w:rsid w:val="00CD4070"/>
    <w:rsid w:val="00CD44C6"/>
    <w:rsid w:val="00CD4A38"/>
    <w:rsid w:val="00CD5D86"/>
    <w:rsid w:val="00CD7A99"/>
    <w:rsid w:val="00CD7B78"/>
    <w:rsid w:val="00CE094F"/>
    <w:rsid w:val="00CE0B36"/>
    <w:rsid w:val="00CE14A7"/>
    <w:rsid w:val="00CE2158"/>
    <w:rsid w:val="00CE226F"/>
    <w:rsid w:val="00CE26C0"/>
    <w:rsid w:val="00CE2901"/>
    <w:rsid w:val="00CE2CF9"/>
    <w:rsid w:val="00CE2EC7"/>
    <w:rsid w:val="00CE2EF2"/>
    <w:rsid w:val="00CE3021"/>
    <w:rsid w:val="00CE316A"/>
    <w:rsid w:val="00CE41E9"/>
    <w:rsid w:val="00CE4759"/>
    <w:rsid w:val="00CE4A83"/>
    <w:rsid w:val="00CE4D08"/>
    <w:rsid w:val="00CE5137"/>
    <w:rsid w:val="00CE5545"/>
    <w:rsid w:val="00CE5D4F"/>
    <w:rsid w:val="00CE616C"/>
    <w:rsid w:val="00CE728F"/>
    <w:rsid w:val="00CE748B"/>
    <w:rsid w:val="00CE79E8"/>
    <w:rsid w:val="00CE7F9A"/>
    <w:rsid w:val="00CF0D0C"/>
    <w:rsid w:val="00CF0EC8"/>
    <w:rsid w:val="00CF103D"/>
    <w:rsid w:val="00CF153A"/>
    <w:rsid w:val="00CF1A83"/>
    <w:rsid w:val="00CF1E4A"/>
    <w:rsid w:val="00CF2347"/>
    <w:rsid w:val="00CF246F"/>
    <w:rsid w:val="00CF25B8"/>
    <w:rsid w:val="00CF2A88"/>
    <w:rsid w:val="00CF3450"/>
    <w:rsid w:val="00CF3534"/>
    <w:rsid w:val="00CF3833"/>
    <w:rsid w:val="00CF3B4C"/>
    <w:rsid w:val="00CF4CB4"/>
    <w:rsid w:val="00CF574A"/>
    <w:rsid w:val="00CF597A"/>
    <w:rsid w:val="00CF61E7"/>
    <w:rsid w:val="00CF6F8C"/>
    <w:rsid w:val="00CF71C2"/>
    <w:rsid w:val="00CF7C89"/>
    <w:rsid w:val="00CF7F82"/>
    <w:rsid w:val="00D00080"/>
    <w:rsid w:val="00D0031C"/>
    <w:rsid w:val="00D00951"/>
    <w:rsid w:val="00D012B4"/>
    <w:rsid w:val="00D015D7"/>
    <w:rsid w:val="00D017B6"/>
    <w:rsid w:val="00D01892"/>
    <w:rsid w:val="00D02150"/>
    <w:rsid w:val="00D0297D"/>
    <w:rsid w:val="00D034C1"/>
    <w:rsid w:val="00D04145"/>
    <w:rsid w:val="00D04994"/>
    <w:rsid w:val="00D052D3"/>
    <w:rsid w:val="00D0530D"/>
    <w:rsid w:val="00D05C4E"/>
    <w:rsid w:val="00D05E1A"/>
    <w:rsid w:val="00D062F1"/>
    <w:rsid w:val="00D0659D"/>
    <w:rsid w:val="00D06858"/>
    <w:rsid w:val="00D0697F"/>
    <w:rsid w:val="00D06F99"/>
    <w:rsid w:val="00D07109"/>
    <w:rsid w:val="00D07BD3"/>
    <w:rsid w:val="00D07EBA"/>
    <w:rsid w:val="00D07FAF"/>
    <w:rsid w:val="00D104B7"/>
    <w:rsid w:val="00D10510"/>
    <w:rsid w:val="00D106DB"/>
    <w:rsid w:val="00D107AD"/>
    <w:rsid w:val="00D1092B"/>
    <w:rsid w:val="00D10CBB"/>
    <w:rsid w:val="00D10ED8"/>
    <w:rsid w:val="00D111A8"/>
    <w:rsid w:val="00D11474"/>
    <w:rsid w:val="00D11BD8"/>
    <w:rsid w:val="00D12176"/>
    <w:rsid w:val="00D125BE"/>
    <w:rsid w:val="00D12838"/>
    <w:rsid w:val="00D139D7"/>
    <w:rsid w:val="00D13AC1"/>
    <w:rsid w:val="00D14615"/>
    <w:rsid w:val="00D14DBE"/>
    <w:rsid w:val="00D15C50"/>
    <w:rsid w:val="00D15C75"/>
    <w:rsid w:val="00D15DD3"/>
    <w:rsid w:val="00D16729"/>
    <w:rsid w:val="00D17B36"/>
    <w:rsid w:val="00D17B61"/>
    <w:rsid w:val="00D17F0F"/>
    <w:rsid w:val="00D20179"/>
    <w:rsid w:val="00D202CA"/>
    <w:rsid w:val="00D20B81"/>
    <w:rsid w:val="00D21506"/>
    <w:rsid w:val="00D2160A"/>
    <w:rsid w:val="00D21703"/>
    <w:rsid w:val="00D2180C"/>
    <w:rsid w:val="00D21EFA"/>
    <w:rsid w:val="00D2208F"/>
    <w:rsid w:val="00D221FB"/>
    <w:rsid w:val="00D22438"/>
    <w:rsid w:val="00D22621"/>
    <w:rsid w:val="00D232A0"/>
    <w:rsid w:val="00D23EB0"/>
    <w:rsid w:val="00D243A8"/>
    <w:rsid w:val="00D24D69"/>
    <w:rsid w:val="00D258DA"/>
    <w:rsid w:val="00D25C21"/>
    <w:rsid w:val="00D25E62"/>
    <w:rsid w:val="00D2611C"/>
    <w:rsid w:val="00D265B0"/>
    <w:rsid w:val="00D26894"/>
    <w:rsid w:val="00D26FA2"/>
    <w:rsid w:val="00D2713B"/>
    <w:rsid w:val="00D27B3B"/>
    <w:rsid w:val="00D30415"/>
    <w:rsid w:val="00D31203"/>
    <w:rsid w:val="00D317AC"/>
    <w:rsid w:val="00D319D0"/>
    <w:rsid w:val="00D31C3D"/>
    <w:rsid w:val="00D324C8"/>
    <w:rsid w:val="00D326FA"/>
    <w:rsid w:val="00D32B08"/>
    <w:rsid w:val="00D33591"/>
    <w:rsid w:val="00D3386D"/>
    <w:rsid w:val="00D33A72"/>
    <w:rsid w:val="00D33E6F"/>
    <w:rsid w:val="00D33FF4"/>
    <w:rsid w:val="00D346E1"/>
    <w:rsid w:val="00D351DE"/>
    <w:rsid w:val="00D35B5A"/>
    <w:rsid w:val="00D363D3"/>
    <w:rsid w:val="00D36495"/>
    <w:rsid w:val="00D36701"/>
    <w:rsid w:val="00D36D33"/>
    <w:rsid w:val="00D37C79"/>
    <w:rsid w:val="00D37D34"/>
    <w:rsid w:val="00D40737"/>
    <w:rsid w:val="00D4183A"/>
    <w:rsid w:val="00D41C94"/>
    <w:rsid w:val="00D41EC0"/>
    <w:rsid w:val="00D41F18"/>
    <w:rsid w:val="00D41FC0"/>
    <w:rsid w:val="00D42161"/>
    <w:rsid w:val="00D421E9"/>
    <w:rsid w:val="00D423EA"/>
    <w:rsid w:val="00D43421"/>
    <w:rsid w:val="00D43914"/>
    <w:rsid w:val="00D439D4"/>
    <w:rsid w:val="00D44048"/>
    <w:rsid w:val="00D443C4"/>
    <w:rsid w:val="00D446C1"/>
    <w:rsid w:val="00D44B78"/>
    <w:rsid w:val="00D44D3D"/>
    <w:rsid w:val="00D44DEB"/>
    <w:rsid w:val="00D44E90"/>
    <w:rsid w:val="00D4531B"/>
    <w:rsid w:val="00D454CF"/>
    <w:rsid w:val="00D457B9"/>
    <w:rsid w:val="00D45DAB"/>
    <w:rsid w:val="00D45F58"/>
    <w:rsid w:val="00D460FD"/>
    <w:rsid w:val="00D46410"/>
    <w:rsid w:val="00D47364"/>
    <w:rsid w:val="00D50606"/>
    <w:rsid w:val="00D50971"/>
    <w:rsid w:val="00D50E65"/>
    <w:rsid w:val="00D51047"/>
    <w:rsid w:val="00D512CD"/>
    <w:rsid w:val="00D51B12"/>
    <w:rsid w:val="00D51F43"/>
    <w:rsid w:val="00D52463"/>
    <w:rsid w:val="00D525AC"/>
    <w:rsid w:val="00D52F05"/>
    <w:rsid w:val="00D532FB"/>
    <w:rsid w:val="00D53419"/>
    <w:rsid w:val="00D53F8C"/>
    <w:rsid w:val="00D53FD5"/>
    <w:rsid w:val="00D542D3"/>
    <w:rsid w:val="00D54456"/>
    <w:rsid w:val="00D545B5"/>
    <w:rsid w:val="00D54613"/>
    <w:rsid w:val="00D546D6"/>
    <w:rsid w:val="00D547B3"/>
    <w:rsid w:val="00D549B2"/>
    <w:rsid w:val="00D54AAF"/>
    <w:rsid w:val="00D54B61"/>
    <w:rsid w:val="00D54DA8"/>
    <w:rsid w:val="00D54ED8"/>
    <w:rsid w:val="00D55941"/>
    <w:rsid w:val="00D55DC5"/>
    <w:rsid w:val="00D56176"/>
    <w:rsid w:val="00D56564"/>
    <w:rsid w:val="00D56FDD"/>
    <w:rsid w:val="00D57517"/>
    <w:rsid w:val="00D57DE3"/>
    <w:rsid w:val="00D60C8A"/>
    <w:rsid w:val="00D60D9E"/>
    <w:rsid w:val="00D610F4"/>
    <w:rsid w:val="00D61570"/>
    <w:rsid w:val="00D628B4"/>
    <w:rsid w:val="00D629E4"/>
    <w:rsid w:val="00D62F8D"/>
    <w:rsid w:val="00D636D3"/>
    <w:rsid w:val="00D638FA"/>
    <w:rsid w:val="00D63B0B"/>
    <w:rsid w:val="00D63DBA"/>
    <w:rsid w:val="00D63E29"/>
    <w:rsid w:val="00D643E8"/>
    <w:rsid w:val="00D643F5"/>
    <w:rsid w:val="00D64690"/>
    <w:rsid w:val="00D64B42"/>
    <w:rsid w:val="00D64EEA"/>
    <w:rsid w:val="00D652C4"/>
    <w:rsid w:val="00D660BD"/>
    <w:rsid w:val="00D669CD"/>
    <w:rsid w:val="00D66AC5"/>
    <w:rsid w:val="00D66EA8"/>
    <w:rsid w:val="00D67999"/>
    <w:rsid w:val="00D67B3E"/>
    <w:rsid w:val="00D700A6"/>
    <w:rsid w:val="00D709D6"/>
    <w:rsid w:val="00D70A6B"/>
    <w:rsid w:val="00D71030"/>
    <w:rsid w:val="00D710E0"/>
    <w:rsid w:val="00D71393"/>
    <w:rsid w:val="00D72454"/>
    <w:rsid w:val="00D728A0"/>
    <w:rsid w:val="00D72A03"/>
    <w:rsid w:val="00D72C62"/>
    <w:rsid w:val="00D72CB9"/>
    <w:rsid w:val="00D72E74"/>
    <w:rsid w:val="00D72EED"/>
    <w:rsid w:val="00D7385D"/>
    <w:rsid w:val="00D73AB4"/>
    <w:rsid w:val="00D73BA4"/>
    <w:rsid w:val="00D74209"/>
    <w:rsid w:val="00D7456A"/>
    <w:rsid w:val="00D74798"/>
    <w:rsid w:val="00D749F0"/>
    <w:rsid w:val="00D7549A"/>
    <w:rsid w:val="00D754B7"/>
    <w:rsid w:val="00D76102"/>
    <w:rsid w:val="00D7615C"/>
    <w:rsid w:val="00D7649D"/>
    <w:rsid w:val="00D765C0"/>
    <w:rsid w:val="00D765E8"/>
    <w:rsid w:val="00D76DDA"/>
    <w:rsid w:val="00D77457"/>
    <w:rsid w:val="00D777A8"/>
    <w:rsid w:val="00D77C47"/>
    <w:rsid w:val="00D803FE"/>
    <w:rsid w:val="00D8042E"/>
    <w:rsid w:val="00D81E3C"/>
    <w:rsid w:val="00D82304"/>
    <w:rsid w:val="00D82822"/>
    <w:rsid w:val="00D82ACC"/>
    <w:rsid w:val="00D82DDC"/>
    <w:rsid w:val="00D83225"/>
    <w:rsid w:val="00D834FF"/>
    <w:rsid w:val="00D83B50"/>
    <w:rsid w:val="00D84193"/>
    <w:rsid w:val="00D8455D"/>
    <w:rsid w:val="00D846F1"/>
    <w:rsid w:val="00D85971"/>
    <w:rsid w:val="00D85A72"/>
    <w:rsid w:val="00D860CA"/>
    <w:rsid w:val="00D86338"/>
    <w:rsid w:val="00D8662F"/>
    <w:rsid w:val="00D87D7B"/>
    <w:rsid w:val="00D90C3E"/>
    <w:rsid w:val="00D92295"/>
    <w:rsid w:val="00D92857"/>
    <w:rsid w:val="00D93AC0"/>
    <w:rsid w:val="00D93B77"/>
    <w:rsid w:val="00D93C8C"/>
    <w:rsid w:val="00D94B70"/>
    <w:rsid w:val="00D951B7"/>
    <w:rsid w:val="00D956E5"/>
    <w:rsid w:val="00D9575B"/>
    <w:rsid w:val="00D957B7"/>
    <w:rsid w:val="00D95B46"/>
    <w:rsid w:val="00D9633F"/>
    <w:rsid w:val="00D96720"/>
    <w:rsid w:val="00D969DE"/>
    <w:rsid w:val="00D96CB5"/>
    <w:rsid w:val="00D96F5D"/>
    <w:rsid w:val="00D971B9"/>
    <w:rsid w:val="00D97BB4"/>
    <w:rsid w:val="00D97FF4"/>
    <w:rsid w:val="00DA0318"/>
    <w:rsid w:val="00DA07C9"/>
    <w:rsid w:val="00DA138E"/>
    <w:rsid w:val="00DA1A37"/>
    <w:rsid w:val="00DA1F34"/>
    <w:rsid w:val="00DA267F"/>
    <w:rsid w:val="00DA27C2"/>
    <w:rsid w:val="00DA29A1"/>
    <w:rsid w:val="00DA48A5"/>
    <w:rsid w:val="00DA495C"/>
    <w:rsid w:val="00DA579A"/>
    <w:rsid w:val="00DA5CE8"/>
    <w:rsid w:val="00DA5EE2"/>
    <w:rsid w:val="00DA6855"/>
    <w:rsid w:val="00DA6B76"/>
    <w:rsid w:val="00DA6DA0"/>
    <w:rsid w:val="00DA70EA"/>
    <w:rsid w:val="00DA712A"/>
    <w:rsid w:val="00DA7330"/>
    <w:rsid w:val="00DA7509"/>
    <w:rsid w:val="00DA77CF"/>
    <w:rsid w:val="00DA7945"/>
    <w:rsid w:val="00DA7A50"/>
    <w:rsid w:val="00DA7CF0"/>
    <w:rsid w:val="00DA7F6A"/>
    <w:rsid w:val="00DA7F75"/>
    <w:rsid w:val="00DB0722"/>
    <w:rsid w:val="00DB075A"/>
    <w:rsid w:val="00DB0ABA"/>
    <w:rsid w:val="00DB0FCF"/>
    <w:rsid w:val="00DB12E7"/>
    <w:rsid w:val="00DB13D0"/>
    <w:rsid w:val="00DB2075"/>
    <w:rsid w:val="00DB2654"/>
    <w:rsid w:val="00DB28DA"/>
    <w:rsid w:val="00DB3815"/>
    <w:rsid w:val="00DB3AA4"/>
    <w:rsid w:val="00DB3F2D"/>
    <w:rsid w:val="00DB4512"/>
    <w:rsid w:val="00DB45BD"/>
    <w:rsid w:val="00DB50F9"/>
    <w:rsid w:val="00DB5114"/>
    <w:rsid w:val="00DB657C"/>
    <w:rsid w:val="00DB65D4"/>
    <w:rsid w:val="00DB6674"/>
    <w:rsid w:val="00DB6680"/>
    <w:rsid w:val="00DB6D6D"/>
    <w:rsid w:val="00DB6F9C"/>
    <w:rsid w:val="00DB7147"/>
    <w:rsid w:val="00DB76DD"/>
    <w:rsid w:val="00DB7B03"/>
    <w:rsid w:val="00DC0F9A"/>
    <w:rsid w:val="00DC13F5"/>
    <w:rsid w:val="00DC1E2F"/>
    <w:rsid w:val="00DC2943"/>
    <w:rsid w:val="00DC30C2"/>
    <w:rsid w:val="00DC38B9"/>
    <w:rsid w:val="00DC3D1D"/>
    <w:rsid w:val="00DC404F"/>
    <w:rsid w:val="00DC411F"/>
    <w:rsid w:val="00DC4427"/>
    <w:rsid w:val="00DC510A"/>
    <w:rsid w:val="00DC5945"/>
    <w:rsid w:val="00DC5E2E"/>
    <w:rsid w:val="00DC5FAC"/>
    <w:rsid w:val="00DC60C6"/>
    <w:rsid w:val="00DC6580"/>
    <w:rsid w:val="00DC70AC"/>
    <w:rsid w:val="00DC7384"/>
    <w:rsid w:val="00DC7443"/>
    <w:rsid w:val="00DC7CAC"/>
    <w:rsid w:val="00DD00F3"/>
    <w:rsid w:val="00DD02A4"/>
    <w:rsid w:val="00DD0CF5"/>
    <w:rsid w:val="00DD0EEF"/>
    <w:rsid w:val="00DD0F27"/>
    <w:rsid w:val="00DD1624"/>
    <w:rsid w:val="00DD1861"/>
    <w:rsid w:val="00DD1A04"/>
    <w:rsid w:val="00DD1BB0"/>
    <w:rsid w:val="00DD1F5F"/>
    <w:rsid w:val="00DD2CAC"/>
    <w:rsid w:val="00DD3B16"/>
    <w:rsid w:val="00DD3EA4"/>
    <w:rsid w:val="00DD45BC"/>
    <w:rsid w:val="00DD495E"/>
    <w:rsid w:val="00DD4B24"/>
    <w:rsid w:val="00DD4EB0"/>
    <w:rsid w:val="00DD51A8"/>
    <w:rsid w:val="00DD5328"/>
    <w:rsid w:val="00DD55FB"/>
    <w:rsid w:val="00DD5CF5"/>
    <w:rsid w:val="00DD6031"/>
    <w:rsid w:val="00DD619D"/>
    <w:rsid w:val="00DD65F8"/>
    <w:rsid w:val="00DD6918"/>
    <w:rsid w:val="00DD7E40"/>
    <w:rsid w:val="00DE05F5"/>
    <w:rsid w:val="00DE136A"/>
    <w:rsid w:val="00DE17A9"/>
    <w:rsid w:val="00DE24B1"/>
    <w:rsid w:val="00DE28BD"/>
    <w:rsid w:val="00DE2D29"/>
    <w:rsid w:val="00DE312D"/>
    <w:rsid w:val="00DE3319"/>
    <w:rsid w:val="00DE3342"/>
    <w:rsid w:val="00DE3458"/>
    <w:rsid w:val="00DE3AC9"/>
    <w:rsid w:val="00DE4C6A"/>
    <w:rsid w:val="00DE4D0B"/>
    <w:rsid w:val="00DE506D"/>
    <w:rsid w:val="00DE5310"/>
    <w:rsid w:val="00DE5960"/>
    <w:rsid w:val="00DE636E"/>
    <w:rsid w:val="00DE638F"/>
    <w:rsid w:val="00DE649D"/>
    <w:rsid w:val="00DE7528"/>
    <w:rsid w:val="00DF05B8"/>
    <w:rsid w:val="00DF0626"/>
    <w:rsid w:val="00DF108F"/>
    <w:rsid w:val="00DF16D2"/>
    <w:rsid w:val="00DF1882"/>
    <w:rsid w:val="00DF193A"/>
    <w:rsid w:val="00DF1DE6"/>
    <w:rsid w:val="00DF2571"/>
    <w:rsid w:val="00DF27F8"/>
    <w:rsid w:val="00DF29A1"/>
    <w:rsid w:val="00DF2DD7"/>
    <w:rsid w:val="00DF30F4"/>
    <w:rsid w:val="00DF3259"/>
    <w:rsid w:val="00DF3CD1"/>
    <w:rsid w:val="00DF4056"/>
    <w:rsid w:val="00DF4160"/>
    <w:rsid w:val="00DF4516"/>
    <w:rsid w:val="00DF4CA4"/>
    <w:rsid w:val="00DF5981"/>
    <w:rsid w:val="00DF5B63"/>
    <w:rsid w:val="00DF5D91"/>
    <w:rsid w:val="00DF60F0"/>
    <w:rsid w:val="00DF6EA0"/>
    <w:rsid w:val="00DF77CD"/>
    <w:rsid w:val="00DF7BAC"/>
    <w:rsid w:val="00DF7C63"/>
    <w:rsid w:val="00DF7E92"/>
    <w:rsid w:val="00E00333"/>
    <w:rsid w:val="00E003C5"/>
    <w:rsid w:val="00E005B4"/>
    <w:rsid w:val="00E01089"/>
    <w:rsid w:val="00E0113F"/>
    <w:rsid w:val="00E026B3"/>
    <w:rsid w:val="00E02A9B"/>
    <w:rsid w:val="00E02E79"/>
    <w:rsid w:val="00E033A3"/>
    <w:rsid w:val="00E035FD"/>
    <w:rsid w:val="00E03990"/>
    <w:rsid w:val="00E03BCF"/>
    <w:rsid w:val="00E03D2D"/>
    <w:rsid w:val="00E03EFF"/>
    <w:rsid w:val="00E04754"/>
    <w:rsid w:val="00E04865"/>
    <w:rsid w:val="00E05754"/>
    <w:rsid w:val="00E05C99"/>
    <w:rsid w:val="00E05FF8"/>
    <w:rsid w:val="00E06366"/>
    <w:rsid w:val="00E0675C"/>
    <w:rsid w:val="00E0678C"/>
    <w:rsid w:val="00E06FD7"/>
    <w:rsid w:val="00E07244"/>
    <w:rsid w:val="00E0741B"/>
    <w:rsid w:val="00E07F30"/>
    <w:rsid w:val="00E10165"/>
    <w:rsid w:val="00E103DD"/>
    <w:rsid w:val="00E104E4"/>
    <w:rsid w:val="00E1062A"/>
    <w:rsid w:val="00E10E87"/>
    <w:rsid w:val="00E11073"/>
    <w:rsid w:val="00E11097"/>
    <w:rsid w:val="00E1147E"/>
    <w:rsid w:val="00E1174D"/>
    <w:rsid w:val="00E119EE"/>
    <w:rsid w:val="00E11B19"/>
    <w:rsid w:val="00E11BE6"/>
    <w:rsid w:val="00E12088"/>
    <w:rsid w:val="00E12163"/>
    <w:rsid w:val="00E12B73"/>
    <w:rsid w:val="00E13351"/>
    <w:rsid w:val="00E13490"/>
    <w:rsid w:val="00E1419D"/>
    <w:rsid w:val="00E14A86"/>
    <w:rsid w:val="00E1567C"/>
    <w:rsid w:val="00E15A7D"/>
    <w:rsid w:val="00E15B68"/>
    <w:rsid w:val="00E15D34"/>
    <w:rsid w:val="00E1627C"/>
    <w:rsid w:val="00E16723"/>
    <w:rsid w:val="00E16EC9"/>
    <w:rsid w:val="00E1756A"/>
    <w:rsid w:val="00E17CBF"/>
    <w:rsid w:val="00E20662"/>
    <w:rsid w:val="00E213EB"/>
    <w:rsid w:val="00E2155E"/>
    <w:rsid w:val="00E220ED"/>
    <w:rsid w:val="00E2241F"/>
    <w:rsid w:val="00E22D5A"/>
    <w:rsid w:val="00E22E3F"/>
    <w:rsid w:val="00E24338"/>
    <w:rsid w:val="00E24582"/>
    <w:rsid w:val="00E24B83"/>
    <w:rsid w:val="00E25DD3"/>
    <w:rsid w:val="00E25DE7"/>
    <w:rsid w:val="00E2638A"/>
    <w:rsid w:val="00E26879"/>
    <w:rsid w:val="00E26E93"/>
    <w:rsid w:val="00E27178"/>
    <w:rsid w:val="00E27228"/>
    <w:rsid w:val="00E274D9"/>
    <w:rsid w:val="00E27A8E"/>
    <w:rsid w:val="00E27BE6"/>
    <w:rsid w:val="00E27D0D"/>
    <w:rsid w:val="00E27F73"/>
    <w:rsid w:val="00E301A5"/>
    <w:rsid w:val="00E306C2"/>
    <w:rsid w:val="00E30751"/>
    <w:rsid w:val="00E308D1"/>
    <w:rsid w:val="00E30DF4"/>
    <w:rsid w:val="00E32FBB"/>
    <w:rsid w:val="00E335F2"/>
    <w:rsid w:val="00E3366B"/>
    <w:rsid w:val="00E33D56"/>
    <w:rsid w:val="00E3446E"/>
    <w:rsid w:val="00E34CA2"/>
    <w:rsid w:val="00E34EA2"/>
    <w:rsid w:val="00E353A4"/>
    <w:rsid w:val="00E35453"/>
    <w:rsid w:val="00E35552"/>
    <w:rsid w:val="00E35C5A"/>
    <w:rsid w:val="00E35D35"/>
    <w:rsid w:val="00E35ECB"/>
    <w:rsid w:val="00E35FA1"/>
    <w:rsid w:val="00E37BA6"/>
    <w:rsid w:val="00E37F76"/>
    <w:rsid w:val="00E405BF"/>
    <w:rsid w:val="00E4091F"/>
    <w:rsid w:val="00E4098D"/>
    <w:rsid w:val="00E41033"/>
    <w:rsid w:val="00E41623"/>
    <w:rsid w:val="00E421BE"/>
    <w:rsid w:val="00E4230D"/>
    <w:rsid w:val="00E426C8"/>
    <w:rsid w:val="00E43270"/>
    <w:rsid w:val="00E436C4"/>
    <w:rsid w:val="00E44E1C"/>
    <w:rsid w:val="00E44F5D"/>
    <w:rsid w:val="00E45C2C"/>
    <w:rsid w:val="00E45E4E"/>
    <w:rsid w:val="00E460FE"/>
    <w:rsid w:val="00E46A57"/>
    <w:rsid w:val="00E46CDA"/>
    <w:rsid w:val="00E46F8B"/>
    <w:rsid w:val="00E47440"/>
    <w:rsid w:val="00E47612"/>
    <w:rsid w:val="00E4780E"/>
    <w:rsid w:val="00E50118"/>
    <w:rsid w:val="00E508F6"/>
    <w:rsid w:val="00E50C07"/>
    <w:rsid w:val="00E50C22"/>
    <w:rsid w:val="00E511D1"/>
    <w:rsid w:val="00E51ED2"/>
    <w:rsid w:val="00E526E1"/>
    <w:rsid w:val="00E52BB9"/>
    <w:rsid w:val="00E533AA"/>
    <w:rsid w:val="00E534BC"/>
    <w:rsid w:val="00E53AFF"/>
    <w:rsid w:val="00E542B9"/>
    <w:rsid w:val="00E54A80"/>
    <w:rsid w:val="00E54D1F"/>
    <w:rsid w:val="00E54F1E"/>
    <w:rsid w:val="00E5678C"/>
    <w:rsid w:val="00E5683A"/>
    <w:rsid w:val="00E56C02"/>
    <w:rsid w:val="00E5743D"/>
    <w:rsid w:val="00E57502"/>
    <w:rsid w:val="00E57BE0"/>
    <w:rsid w:val="00E57E66"/>
    <w:rsid w:val="00E6010D"/>
    <w:rsid w:val="00E60DDA"/>
    <w:rsid w:val="00E60F8D"/>
    <w:rsid w:val="00E625AE"/>
    <w:rsid w:val="00E633D1"/>
    <w:rsid w:val="00E63719"/>
    <w:rsid w:val="00E63902"/>
    <w:rsid w:val="00E63E44"/>
    <w:rsid w:val="00E640A0"/>
    <w:rsid w:val="00E6416A"/>
    <w:rsid w:val="00E642B5"/>
    <w:rsid w:val="00E64368"/>
    <w:rsid w:val="00E6465D"/>
    <w:rsid w:val="00E646F6"/>
    <w:rsid w:val="00E64A9B"/>
    <w:rsid w:val="00E64BE9"/>
    <w:rsid w:val="00E65301"/>
    <w:rsid w:val="00E65F2D"/>
    <w:rsid w:val="00E660DC"/>
    <w:rsid w:val="00E66C90"/>
    <w:rsid w:val="00E66EF1"/>
    <w:rsid w:val="00E66F91"/>
    <w:rsid w:val="00E6747B"/>
    <w:rsid w:val="00E67F95"/>
    <w:rsid w:val="00E701D3"/>
    <w:rsid w:val="00E70689"/>
    <w:rsid w:val="00E70D6D"/>
    <w:rsid w:val="00E71082"/>
    <w:rsid w:val="00E712A9"/>
    <w:rsid w:val="00E718FB"/>
    <w:rsid w:val="00E720F3"/>
    <w:rsid w:val="00E730FE"/>
    <w:rsid w:val="00E73A10"/>
    <w:rsid w:val="00E7405B"/>
    <w:rsid w:val="00E7459A"/>
    <w:rsid w:val="00E75D92"/>
    <w:rsid w:val="00E75FE1"/>
    <w:rsid w:val="00E7612A"/>
    <w:rsid w:val="00E76277"/>
    <w:rsid w:val="00E76D4B"/>
    <w:rsid w:val="00E775D5"/>
    <w:rsid w:val="00E77A32"/>
    <w:rsid w:val="00E77D39"/>
    <w:rsid w:val="00E77EC4"/>
    <w:rsid w:val="00E8018B"/>
    <w:rsid w:val="00E804CB"/>
    <w:rsid w:val="00E80C54"/>
    <w:rsid w:val="00E80FFF"/>
    <w:rsid w:val="00E8120B"/>
    <w:rsid w:val="00E81A9C"/>
    <w:rsid w:val="00E81C4C"/>
    <w:rsid w:val="00E81CA1"/>
    <w:rsid w:val="00E81E04"/>
    <w:rsid w:val="00E82672"/>
    <w:rsid w:val="00E82D15"/>
    <w:rsid w:val="00E83A52"/>
    <w:rsid w:val="00E8416E"/>
    <w:rsid w:val="00E842A1"/>
    <w:rsid w:val="00E84366"/>
    <w:rsid w:val="00E8464E"/>
    <w:rsid w:val="00E853A7"/>
    <w:rsid w:val="00E8584F"/>
    <w:rsid w:val="00E85AAD"/>
    <w:rsid w:val="00E85AEA"/>
    <w:rsid w:val="00E86224"/>
    <w:rsid w:val="00E8623B"/>
    <w:rsid w:val="00E869F1"/>
    <w:rsid w:val="00E86BD7"/>
    <w:rsid w:val="00E86EE5"/>
    <w:rsid w:val="00E87504"/>
    <w:rsid w:val="00E878A9"/>
    <w:rsid w:val="00E87E16"/>
    <w:rsid w:val="00E90CAC"/>
    <w:rsid w:val="00E913CE"/>
    <w:rsid w:val="00E913F0"/>
    <w:rsid w:val="00E91B3B"/>
    <w:rsid w:val="00E91CD1"/>
    <w:rsid w:val="00E91DFA"/>
    <w:rsid w:val="00E924D5"/>
    <w:rsid w:val="00E927D7"/>
    <w:rsid w:val="00E92E27"/>
    <w:rsid w:val="00E93822"/>
    <w:rsid w:val="00E93BDE"/>
    <w:rsid w:val="00E943E1"/>
    <w:rsid w:val="00E95009"/>
    <w:rsid w:val="00E953FE"/>
    <w:rsid w:val="00E9578A"/>
    <w:rsid w:val="00E95885"/>
    <w:rsid w:val="00E95D35"/>
    <w:rsid w:val="00E95F91"/>
    <w:rsid w:val="00E960AA"/>
    <w:rsid w:val="00E9751B"/>
    <w:rsid w:val="00E97535"/>
    <w:rsid w:val="00E97F67"/>
    <w:rsid w:val="00EA0134"/>
    <w:rsid w:val="00EA0F58"/>
    <w:rsid w:val="00EA1194"/>
    <w:rsid w:val="00EA136B"/>
    <w:rsid w:val="00EA15DA"/>
    <w:rsid w:val="00EA1E60"/>
    <w:rsid w:val="00EA2007"/>
    <w:rsid w:val="00EA226E"/>
    <w:rsid w:val="00EA2C5A"/>
    <w:rsid w:val="00EA30FC"/>
    <w:rsid w:val="00EA3209"/>
    <w:rsid w:val="00EA33DA"/>
    <w:rsid w:val="00EA35A8"/>
    <w:rsid w:val="00EA3708"/>
    <w:rsid w:val="00EA39E5"/>
    <w:rsid w:val="00EA4239"/>
    <w:rsid w:val="00EA4477"/>
    <w:rsid w:val="00EA470C"/>
    <w:rsid w:val="00EA535B"/>
    <w:rsid w:val="00EA570D"/>
    <w:rsid w:val="00EA58C3"/>
    <w:rsid w:val="00EA5FBE"/>
    <w:rsid w:val="00EA6100"/>
    <w:rsid w:val="00EA6165"/>
    <w:rsid w:val="00EA63E8"/>
    <w:rsid w:val="00EA6B32"/>
    <w:rsid w:val="00EA77AE"/>
    <w:rsid w:val="00EA783F"/>
    <w:rsid w:val="00EA7DB6"/>
    <w:rsid w:val="00EA7FC0"/>
    <w:rsid w:val="00EB0176"/>
    <w:rsid w:val="00EB0A3A"/>
    <w:rsid w:val="00EB0D2E"/>
    <w:rsid w:val="00EB0DB6"/>
    <w:rsid w:val="00EB0ED3"/>
    <w:rsid w:val="00EB25DE"/>
    <w:rsid w:val="00EB2CD7"/>
    <w:rsid w:val="00EB2E2C"/>
    <w:rsid w:val="00EB3431"/>
    <w:rsid w:val="00EB3A6E"/>
    <w:rsid w:val="00EB4480"/>
    <w:rsid w:val="00EB4B0E"/>
    <w:rsid w:val="00EB4E46"/>
    <w:rsid w:val="00EB54D0"/>
    <w:rsid w:val="00EB570E"/>
    <w:rsid w:val="00EB5FFC"/>
    <w:rsid w:val="00EB633C"/>
    <w:rsid w:val="00EB6745"/>
    <w:rsid w:val="00EB74FB"/>
    <w:rsid w:val="00EC0111"/>
    <w:rsid w:val="00EC0864"/>
    <w:rsid w:val="00EC099F"/>
    <w:rsid w:val="00EC0C6B"/>
    <w:rsid w:val="00EC0DB6"/>
    <w:rsid w:val="00EC1219"/>
    <w:rsid w:val="00EC191B"/>
    <w:rsid w:val="00EC1935"/>
    <w:rsid w:val="00EC1B83"/>
    <w:rsid w:val="00EC1C8C"/>
    <w:rsid w:val="00EC225E"/>
    <w:rsid w:val="00EC2887"/>
    <w:rsid w:val="00EC2C28"/>
    <w:rsid w:val="00EC2C7A"/>
    <w:rsid w:val="00EC2FCE"/>
    <w:rsid w:val="00EC3108"/>
    <w:rsid w:val="00EC358D"/>
    <w:rsid w:val="00EC4077"/>
    <w:rsid w:val="00EC4822"/>
    <w:rsid w:val="00EC48CD"/>
    <w:rsid w:val="00EC6503"/>
    <w:rsid w:val="00EC6555"/>
    <w:rsid w:val="00EC665E"/>
    <w:rsid w:val="00EC71E3"/>
    <w:rsid w:val="00EC7285"/>
    <w:rsid w:val="00EC7388"/>
    <w:rsid w:val="00EC756F"/>
    <w:rsid w:val="00EC78E8"/>
    <w:rsid w:val="00EC7AD2"/>
    <w:rsid w:val="00EC7ADD"/>
    <w:rsid w:val="00ED033C"/>
    <w:rsid w:val="00ED0393"/>
    <w:rsid w:val="00ED08E1"/>
    <w:rsid w:val="00ED0962"/>
    <w:rsid w:val="00ED0B61"/>
    <w:rsid w:val="00ED1306"/>
    <w:rsid w:val="00ED17D6"/>
    <w:rsid w:val="00ED30D0"/>
    <w:rsid w:val="00ED3836"/>
    <w:rsid w:val="00ED3C0A"/>
    <w:rsid w:val="00ED4C32"/>
    <w:rsid w:val="00ED4F97"/>
    <w:rsid w:val="00ED513D"/>
    <w:rsid w:val="00ED57EC"/>
    <w:rsid w:val="00ED585A"/>
    <w:rsid w:val="00ED58DB"/>
    <w:rsid w:val="00ED5F3C"/>
    <w:rsid w:val="00ED6AA5"/>
    <w:rsid w:val="00ED6F7B"/>
    <w:rsid w:val="00ED72DC"/>
    <w:rsid w:val="00ED73BD"/>
    <w:rsid w:val="00ED7F56"/>
    <w:rsid w:val="00EE0A31"/>
    <w:rsid w:val="00EE2227"/>
    <w:rsid w:val="00EE2813"/>
    <w:rsid w:val="00EE2855"/>
    <w:rsid w:val="00EE2B44"/>
    <w:rsid w:val="00EE3BC4"/>
    <w:rsid w:val="00EE3DD1"/>
    <w:rsid w:val="00EE3E19"/>
    <w:rsid w:val="00EE404F"/>
    <w:rsid w:val="00EE46CE"/>
    <w:rsid w:val="00EE5677"/>
    <w:rsid w:val="00EE56AB"/>
    <w:rsid w:val="00EE5879"/>
    <w:rsid w:val="00EE58AF"/>
    <w:rsid w:val="00EE5C75"/>
    <w:rsid w:val="00EE5F0E"/>
    <w:rsid w:val="00EE6364"/>
    <w:rsid w:val="00EE7088"/>
    <w:rsid w:val="00EE7715"/>
    <w:rsid w:val="00EE771C"/>
    <w:rsid w:val="00EE7DAB"/>
    <w:rsid w:val="00EF0152"/>
    <w:rsid w:val="00EF05B5"/>
    <w:rsid w:val="00EF1BCF"/>
    <w:rsid w:val="00EF2221"/>
    <w:rsid w:val="00EF22F6"/>
    <w:rsid w:val="00EF2593"/>
    <w:rsid w:val="00EF2F0F"/>
    <w:rsid w:val="00EF31D5"/>
    <w:rsid w:val="00EF33C4"/>
    <w:rsid w:val="00EF39DB"/>
    <w:rsid w:val="00EF3A5E"/>
    <w:rsid w:val="00EF3A7E"/>
    <w:rsid w:val="00EF40B5"/>
    <w:rsid w:val="00EF46FD"/>
    <w:rsid w:val="00EF4850"/>
    <w:rsid w:val="00EF4BCE"/>
    <w:rsid w:val="00EF4E28"/>
    <w:rsid w:val="00EF5419"/>
    <w:rsid w:val="00EF5503"/>
    <w:rsid w:val="00EF660E"/>
    <w:rsid w:val="00EF67AB"/>
    <w:rsid w:val="00EF74A4"/>
    <w:rsid w:val="00F00B80"/>
    <w:rsid w:val="00F02686"/>
    <w:rsid w:val="00F02BC5"/>
    <w:rsid w:val="00F02DA1"/>
    <w:rsid w:val="00F02F7C"/>
    <w:rsid w:val="00F02F80"/>
    <w:rsid w:val="00F03616"/>
    <w:rsid w:val="00F03ADC"/>
    <w:rsid w:val="00F041DA"/>
    <w:rsid w:val="00F0447E"/>
    <w:rsid w:val="00F04671"/>
    <w:rsid w:val="00F04A72"/>
    <w:rsid w:val="00F04B57"/>
    <w:rsid w:val="00F05A0C"/>
    <w:rsid w:val="00F05B2A"/>
    <w:rsid w:val="00F05F1A"/>
    <w:rsid w:val="00F06C94"/>
    <w:rsid w:val="00F07282"/>
    <w:rsid w:val="00F0763A"/>
    <w:rsid w:val="00F07729"/>
    <w:rsid w:val="00F07D63"/>
    <w:rsid w:val="00F07F0D"/>
    <w:rsid w:val="00F11081"/>
    <w:rsid w:val="00F11702"/>
    <w:rsid w:val="00F12819"/>
    <w:rsid w:val="00F12F38"/>
    <w:rsid w:val="00F136B0"/>
    <w:rsid w:val="00F1392F"/>
    <w:rsid w:val="00F13932"/>
    <w:rsid w:val="00F1470A"/>
    <w:rsid w:val="00F14EE6"/>
    <w:rsid w:val="00F15037"/>
    <w:rsid w:val="00F151A5"/>
    <w:rsid w:val="00F1525B"/>
    <w:rsid w:val="00F1537D"/>
    <w:rsid w:val="00F157BF"/>
    <w:rsid w:val="00F15D85"/>
    <w:rsid w:val="00F15FA6"/>
    <w:rsid w:val="00F1694A"/>
    <w:rsid w:val="00F169C6"/>
    <w:rsid w:val="00F16B9E"/>
    <w:rsid w:val="00F16F2E"/>
    <w:rsid w:val="00F17040"/>
    <w:rsid w:val="00F1780F"/>
    <w:rsid w:val="00F179E5"/>
    <w:rsid w:val="00F17B85"/>
    <w:rsid w:val="00F17BB5"/>
    <w:rsid w:val="00F21127"/>
    <w:rsid w:val="00F2119E"/>
    <w:rsid w:val="00F21862"/>
    <w:rsid w:val="00F21BCB"/>
    <w:rsid w:val="00F224C3"/>
    <w:rsid w:val="00F225B3"/>
    <w:rsid w:val="00F235F7"/>
    <w:rsid w:val="00F23B40"/>
    <w:rsid w:val="00F24089"/>
    <w:rsid w:val="00F240BC"/>
    <w:rsid w:val="00F243BB"/>
    <w:rsid w:val="00F24C79"/>
    <w:rsid w:val="00F24D10"/>
    <w:rsid w:val="00F2507B"/>
    <w:rsid w:val="00F25C20"/>
    <w:rsid w:val="00F26A02"/>
    <w:rsid w:val="00F273A0"/>
    <w:rsid w:val="00F27E97"/>
    <w:rsid w:val="00F27FA9"/>
    <w:rsid w:val="00F30392"/>
    <w:rsid w:val="00F303DD"/>
    <w:rsid w:val="00F30B0A"/>
    <w:rsid w:val="00F30E92"/>
    <w:rsid w:val="00F30FC6"/>
    <w:rsid w:val="00F3148B"/>
    <w:rsid w:val="00F32382"/>
    <w:rsid w:val="00F32535"/>
    <w:rsid w:val="00F3272D"/>
    <w:rsid w:val="00F3304C"/>
    <w:rsid w:val="00F3322C"/>
    <w:rsid w:val="00F334D6"/>
    <w:rsid w:val="00F33931"/>
    <w:rsid w:val="00F33FFF"/>
    <w:rsid w:val="00F34101"/>
    <w:rsid w:val="00F34381"/>
    <w:rsid w:val="00F347FD"/>
    <w:rsid w:val="00F348A1"/>
    <w:rsid w:val="00F349C3"/>
    <w:rsid w:val="00F34B5B"/>
    <w:rsid w:val="00F34B96"/>
    <w:rsid w:val="00F34BAB"/>
    <w:rsid w:val="00F34C2E"/>
    <w:rsid w:val="00F353C3"/>
    <w:rsid w:val="00F35873"/>
    <w:rsid w:val="00F35A99"/>
    <w:rsid w:val="00F35BE0"/>
    <w:rsid w:val="00F35C34"/>
    <w:rsid w:val="00F3630C"/>
    <w:rsid w:val="00F36415"/>
    <w:rsid w:val="00F36E24"/>
    <w:rsid w:val="00F37532"/>
    <w:rsid w:val="00F37E80"/>
    <w:rsid w:val="00F402BA"/>
    <w:rsid w:val="00F413AD"/>
    <w:rsid w:val="00F41CC1"/>
    <w:rsid w:val="00F4227E"/>
    <w:rsid w:val="00F42AB3"/>
    <w:rsid w:val="00F42E3F"/>
    <w:rsid w:val="00F42F1D"/>
    <w:rsid w:val="00F4304C"/>
    <w:rsid w:val="00F43404"/>
    <w:rsid w:val="00F43E6B"/>
    <w:rsid w:val="00F43F51"/>
    <w:rsid w:val="00F44132"/>
    <w:rsid w:val="00F4417F"/>
    <w:rsid w:val="00F442B2"/>
    <w:rsid w:val="00F44876"/>
    <w:rsid w:val="00F44C6E"/>
    <w:rsid w:val="00F44D5A"/>
    <w:rsid w:val="00F44FC1"/>
    <w:rsid w:val="00F45046"/>
    <w:rsid w:val="00F4530B"/>
    <w:rsid w:val="00F4536D"/>
    <w:rsid w:val="00F45620"/>
    <w:rsid w:val="00F45971"/>
    <w:rsid w:val="00F45D54"/>
    <w:rsid w:val="00F46595"/>
    <w:rsid w:val="00F46B55"/>
    <w:rsid w:val="00F46D17"/>
    <w:rsid w:val="00F47193"/>
    <w:rsid w:val="00F4737E"/>
    <w:rsid w:val="00F479C3"/>
    <w:rsid w:val="00F47D15"/>
    <w:rsid w:val="00F47DD2"/>
    <w:rsid w:val="00F51E9E"/>
    <w:rsid w:val="00F525E1"/>
    <w:rsid w:val="00F526BE"/>
    <w:rsid w:val="00F52AA7"/>
    <w:rsid w:val="00F52D5C"/>
    <w:rsid w:val="00F52EC6"/>
    <w:rsid w:val="00F5368E"/>
    <w:rsid w:val="00F5374A"/>
    <w:rsid w:val="00F53CD6"/>
    <w:rsid w:val="00F54834"/>
    <w:rsid w:val="00F54A1B"/>
    <w:rsid w:val="00F55751"/>
    <w:rsid w:val="00F55CFB"/>
    <w:rsid w:val="00F5607C"/>
    <w:rsid w:val="00F56198"/>
    <w:rsid w:val="00F56978"/>
    <w:rsid w:val="00F56B29"/>
    <w:rsid w:val="00F57767"/>
    <w:rsid w:val="00F577CD"/>
    <w:rsid w:val="00F603C7"/>
    <w:rsid w:val="00F603DC"/>
    <w:rsid w:val="00F621EF"/>
    <w:rsid w:val="00F624F2"/>
    <w:rsid w:val="00F626FF"/>
    <w:rsid w:val="00F6280D"/>
    <w:rsid w:val="00F63060"/>
    <w:rsid w:val="00F6319C"/>
    <w:rsid w:val="00F631FC"/>
    <w:rsid w:val="00F63B3B"/>
    <w:rsid w:val="00F64650"/>
    <w:rsid w:val="00F64C4B"/>
    <w:rsid w:val="00F64F15"/>
    <w:rsid w:val="00F65952"/>
    <w:rsid w:val="00F65A05"/>
    <w:rsid w:val="00F65D1E"/>
    <w:rsid w:val="00F66079"/>
    <w:rsid w:val="00F66438"/>
    <w:rsid w:val="00F6679C"/>
    <w:rsid w:val="00F6686D"/>
    <w:rsid w:val="00F66CA0"/>
    <w:rsid w:val="00F6753F"/>
    <w:rsid w:val="00F70606"/>
    <w:rsid w:val="00F70B89"/>
    <w:rsid w:val="00F7179C"/>
    <w:rsid w:val="00F7195B"/>
    <w:rsid w:val="00F71C2F"/>
    <w:rsid w:val="00F7200F"/>
    <w:rsid w:val="00F7253E"/>
    <w:rsid w:val="00F72A67"/>
    <w:rsid w:val="00F72B5B"/>
    <w:rsid w:val="00F730AE"/>
    <w:rsid w:val="00F7358B"/>
    <w:rsid w:val="00F73F00"/>
    <w:rsid w:val="00F7414A"/>
    <w:rsid w:val="00F75194"/>
    <w:rsid w:val="00F75B81"/>
    <w:rsid w:val="00F76662"/>
    <w:rsid w:val="00F769B1"/>
    <w:rsid w:val="00F774BB"/>
    <w:rsid w:val="00F77620"/>
    <w:rsid w:val="00F7781C"/>
    <w:rsid w:val="00F77B7E"/>
    <w:rsid w:val="00F77C25"/>
    <w:rsid w:val="00F77DB9"/>
    <w:rsid w:val="00F8009B"/>
    <w:rsid w:val="00F801C2"/>
    <w:rsid w:val="00F8055A"/>
    <w:rsid w:val="00F80AC3"/>
    <w:rsid w:val="00F813EC"/>
    <w:rsid w:val="00F81854"/>
    <w:rsid w:val="00F824BE"/>
    <w:rsid w:val="00F82500"/>
    <w:rsid w:val="00F82738"/>
    <w:rsid w:val="00F82D7F"/>
    <w:rsid w:val="00F83640"/>
    <w:rsid w:val="00F83AFD"/>
    <w:rsid w:val="00F83B1E"/>
    <w:rsid w:val="00F83B20"/>
    <w:rsid w:val="00F83B3D"/>
    <w:rsid w:val="00F83CAA"/>
    <w:rsid w:val="00F83D49"/>
    <w:rsid w:val="00F84979"/>
    <w:rsid w:val="00F84BDC"/>
    <w:rsid w:val="00F84D27"/>
    <w:rsid w:val="00F85440"/>
    <w:rsid w:val="00F85678"/>
    <w:rsid w:val="00F857D1"/>
    <w:rsid w:val="00F85CCF"/>
    <w:rsid w:val="00F8604D"/>
    <w:rsid w:val="00F8630B"/>
    <w:rsid w:val="00F8682B"/>
    <w:rsid w:val="00F86BA8"/>
    <w:rsid w:val="00F86D07"/>
    <w:rsid w:val="00F870A7"/>
    <w:rsid w:val="00F870B4"/>
    <w:rsid w:val="00F871D4"/>
    <w:rsid w:val="00F87621"/>
    <w:rsid w:val="00F87CFF"/>
    <w:rsid w:val="00F900AA"/>
    <w:rsid w:val="00F903D4"/>
    <w:rsid w:val="00F9051F"/>
    <w:rsid w:val="00F90672"/>
    <w:rsid w:val="00F91B70"/>
    <w:rsid w:val="00F91DCF"/>
    <w:rsid w:val="00F91FE5"/>
    <w:rsid w:val="00F92191"/>
    <w:rsid w:val="00F92464"/>
    <w:rsid w:val="00F93EAD"/>
    <w:rsid w:val="00F93F75"/>
    <w:rsid w:val="00F946FC"/>
    <w:rsid w:val="00F953E8"/>
    <w:rsid w:val="00F957A2"/>
    <w:rsid w:val="00F95921"/>
    <w:rsid w:val="00F95E36"/>
    <w:rsid w:val="00F9695C"/>
    <w:rsid w:val="00F96A5F"/>
    <w:rsid w:val="00F96B05"/>
    <w:rsid w:val="00F96DCF"/>
    <w:rsid w:val="00F96EDE"/>
    <w:rsid w:val="00F9723F"/>
    <w:rsid w:val="00F97343"/>
    <w:rsid w:val="00F976D3"/>
    <w:rsid w:val="00F97915"/>
    <w:rsid w:val="00F97F0C"/>
    <w:rsid w:val="00FA0546"/>
    <w:rsid w:val="00FA05CE"/>
    <w:rsid w:val="00FA0801"/>
    <w:rsid w:val="00FA0A16"/>
    <w:rsid w:val="00FA1288"/>
    <w:rsid w:val="00FA1B9A"/>
    <w:rsid w:val="00FA2381"/>
    <w:rsid w:val="00FA300C"/>
    <w:rsid w:val="00FA3118"/>
    <w:rsid w:val="00FA31D8"/>
    <w:rsid w:val="00FA337F"/>
    <w:rsid w:val="00FA392A"/>
    <w:rsid w:val="00FA43EB"/>
    <w:rsid w:val="00FA4493"/>
    <w:rsid w:val="00FA4FD5"/>
    <w:rsid w:val="00FA5ADD"/>
    <w:rsid w:val="00FA6462"/>
    <w:rsid w:val="00FA65B4"/>
    <w:rsid w:val="00FA6DF1"/>
    <w:rsid w:val="00FA6F7B"/>
    <w:rsid w:val="00FA7159"/>
    <w:rsid w:val="00FA736F"/>
    <w:rsid w:val="00FA76CD"/>
    <w:rsid w:val="00FA7823"/>
    <w:rsid w:val="00FB00D3"/>
    <w:rsid w:val="00FB0207"/>
    <w:rsid w:val="00FB156F"/>
    <w:rsid w:val="00FB23CB"/>
    <w:rsid w:val="00FB2C76"/>
    <w:rsid w:val="00FB3712"/>
    <w:rsid w:val="00FB4093"/>
    <w:rsid w:val="00FB44F5"/>
    <w:rsid w:val="00FB48AC"/>
    <w:rsid w:val="00FB4958"/>
    <w:rsid w:val="00FB4EDE"/>
    <w:rsid w:val="00FB50E3"/>
    <w:rsid w:val="00FB5FE5"/>
    <w:rsid w:val="00FB610B"/>
    <w:rsid w:val="00FB6336"/>
    <w:rsid w:val="00FB708D"/>
    <w:rsid w:val="00FB709B"/>
    <w:rsid w:val="00FB71BD"/>
    <w:rsid w:val="00FB758D"/>
    <w:rsid w:val="00FB760A"/>
    <w:rsid w:val="00FC05AC"/>
    <w:rsid w:val="00FC154B"/>
    <w:rsid w:val="00FC1CA8"/>
    <w:rsid w:val="00FC1CF4"/>
    <w:rsid w:val="00FC24E4"/>
    <w:rsid w:val="00FC2D7C"/>
    <w:rsid w:val="00FC2F78"/>
    <w:rsid w:val="00FC32FA"/>
    <w:rsid w:val="00FC3326"/>
    <w:rsid w:val="00FC353C"/>
    <w:rsid w:val="00FC3807"/>
    <w:rsid w:val="00FC431F"/>
    <w:rsid w:val="00FC45F8"/>
    <w:rsid w:val="00FC4D15"/>
    <w:rsid w:val="00FC515D"/>
    <w:rsid w:val="00FC522E"/>
    <w:rsid w:val="00FC5654"/>
    <w:rsid w:val="00FC574A"/>
    <w:rsid w:val="00FC5991"/>
    <w:rsid w:val="00FC6985"/>
    <w:rsid w:val="00FC6A09"/>
    <w:rsid w:val="00FC6D4A"/>
    <w:rsid w:val="00FC6F1D"/>
    <w:rsid w:val="00FC72E7"/>
    <w:rsid w:val="00FC7BC6"/>
    <w:rsid w:val="00FC7C5D"/>
    <w:rsid w:val="00FD0256"/>
    <w:rsid w:val="00FD04BA"/>
    <w:rsid w:val="00FD1616"/>
    <w:rsid w:val="00FD161B"/>
    <w:rsid w:val="00FD1C9B"/>
    <w:rsid w:val="00FD1DEF"/>
    <w:rsid w:val="00FD1FC1"/>
    <w:rsid w:val="00FD2515"/>
    <w:rsid w:val="00FD28F4"/>
    <w:rsid w:val="00FD2DC3"/>
    <w:rsid w:val="00FD31CF"/>
    <w:rsid w:val="00FD383C"/>
    <w:rsid w:val="00FD3904"/>
    <w:rsid w:val="00FD39F3"/>
    <w:rsid w:val="00FD3B46"/>
    <w:rsid w:val="00FD3C9F"/>
    <w:rsid w:val="00FD4430"/>
    <w:rsid w:val="00FD449D"/>
    <w:rsid w:val="00FD455F"/>
    <w:rsid w:val="00FD4F26"/>
    <w:rsid w:val="00FD52CE"/>
    <w:rsid w:val="00FD5B8C"/>
    <w:rsid w:val="00FD6147"/>
    <w:rsid w:val="00FD6844"/>
    <w:rsid w:val="00FD69AF"/>
    <w:rsid w:val="00FD6B53"/>
    <w:rsid w:val="00FD6CA0"/>
    <w:rsid w:val="00FD710C"/>
    <w:rsid w:val="00FD7545"/>
    <w:rsid w:val="00FD7675"/>
    <w:rsid w:val="00FD7922"/>
    <w:rsid w:val="00FD7B31"/>
    <w:rsid w:val="00FD7E9B"/>
    <w:rsid w:val="00FE072A"/>
    <w:rsid w:val="00FE083D"/>
    <w:rsid w:val="00FE1374"/>
    <w:rsid w:val="00FE1566"/>
    <w:rsid w:val="00FE1671"/>
    <w:rsid w:val="00FE1A6B"/>
    <w:rsid w:val="00FE2512"/>
    <w:rsid w:val="00FE2D92"/>
    <w:rsid w:val="00FE3C63"/>
    <w:rsid w:val="00FE419B"/>
    <w:rsid w:val="00FE4C1B"/>
    <w:rsid w:val="00FE4E31"/>
    <w:rsid w:val="00FE5442"/>
    <w:rsid w:val="00FE55AE"/>
    <w:rsid w:val="00FE5AA2"/>
    <w:rsid w:val="00FE5BEF"/>
    <w:rsid w:val="00FE5C65"/>
    <w:rsid w:val="00FE60B5"/>
    <w:rsid w:val="00FE631A"/>
    <w:rsid w:val="00FE63AB"/>
    <w:rsid w:val="00FE6512"/>
    <w:rsid w:val="00FE74BD"/>
    <w:rsid w:val="00FE7CCB"/>
    <w:rsid w:val="00FF019E"/>
    <w:rsid w:val="00FF0451"/>
    <w:rsid w:val="00FF084E"/>
    <w:rsid w:val="00FF1518"/>
    <w:rsid w:val="00FF167B"/>
    <w:rsid w:val="00FF1A1A"/>
    <w:rsid w:val="00FF1F82"/>
    <w:rsid w:val="00FF21CE"/>
    <w:rsid w:val="00FF2237"/>
    <w:rsid w:val="00FF2A9E"/>
    <w:rsid w:val="00FF307E"/>
    <w:rsid w:val="00FF3605"/>
    <w:rsid w:val="00FF3EA4"/>
    <w:rsid w:val="00FF459F"/>
    <w:rsid w:val="00FF5018"/>
    <w:rsid w:val="00FF5E47"/>
    <w:rsid w:val="00FF68E9"/>
    <w:rsid w:val="00FF69FC"/>
    <w:rsid w:val="00FF6C3F"/>
    <w:rsid w:val="00FF6DA8"/>
    <w:rsid w:val="00FF6EA9"/>
    <w:rsid w:val="00FF6F30"/>
    <w:rsid w:val="00FF738E"/>
    <w:rsid w:val="013B4438"/>
    <w:rsid w:val="01EEEE7E"/>
    <w:rsid w:val="021D58F3"/>
    <w:rsid w:val="023B1C1E"/>
    <w:rsid w:val="02638E53"/>
    <w:rsid w:val="027A8BA1"/>
    <w:rsid w:val="033A66DE"/>
    <w:rsid w:val="04111B90"/>
    <w:rsid w:val="04901160"/>
    <w:rsid w:val="04DBD6BF"/>
    <w:rsid w:val="05331991"/>
    <w:rsid w:val="05465F10"/>
    <w:rsid w:val="059EE7DF"/>
    <w:rsid w:val="064D898F"/>
    <w:rsid w:val="06D19CE2"/>
    <w:rsid w:val="079FF244"/>
    <w:rsid w:val="07EF9AD0"/>
    <w:rsid w:val="091647AC"/>
    <w:rsid w:val="0984D4D4"/>
    <w:rsid w:val="0A509178"/>
    <w:rsid w:val="0A5474D1"/>
    <w:rsid w:val="0A5BE8D7"/>
    <w:rsid w:val="0B203D08"/>
    <w:rsid w:val="0B36E814"/>
    <w:rsid w:val="0D07ADD2"/>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E0B33F"/>
    <w:rsid w:val="19AB282C"/>
    <w:rsid w:val="1AD9991C"/>
    <w:rsid w:val="1ADAC3F2"/>
    <w:rsid w:val="1ADBC4CD"/>
    <w:rsid w:val="1AFBDC87"/>
    <w:rsid w:val="1B6BE56D"/>
    <w:rsid w:val="1BFEF84F"/>
    <w:rsid w:val="1C1470D7"/>
    <w:rsid w:val="1D2CF3DF"/>
    <w:rsid w:val="1D77AEEB"/>
    <w:rsid w:val="1E13658F"/>
    <w:rsid w:val="1E2A093B"/>
    <w:rsid w:val="1E319CC6"/>
    <w:rsid w:val="1E50E8BB"/>
    <w:rsid w:val="1F9DDFEF"/>
    <w:rsid w:val="2038CA2C"/>
    <w:rsid w:val="203FE2E5"/>
    <w:rsid w:val="2045F56A"/>
    <w:rsid w:val="20CDF410"/>
    <w:rsid w:val="212B3586"/>
    <w:rsid w:val="21C516F4"/>
    <w:rsid w:val="220DC17C"/>
    <w:rsid w:val="224BE02C"/>
    <w:rsid w:val="230E4273"/>
    <w:rsid w:val="23C65874"/>
    <w:rsid w:val="241C757A"/>
    <w:rsid w:val="24277E9B"/>
    <w:rsid w:val="2487AB55"/>
    <w:rsid w:val="25049183"/>
    <w:rsid w:val="253EF0C4"/>
    <w:rsid w:val="269E2C3D"/>
    <w:rsid w:val="27815B4F"/>
    <w:rsid w:val="27855543"/>
    <w:rsid w:val="278A8948"/>
    <w:rsid w:val="27C72E0A"/>
    <w:rsid w:val="280E3362"/>
    <w:rsid w:val="2854AD18"/>
    <w:rsid w:val="28E7E3E7"/>
    <w:rsid w:val="28EE293D"/>
    <w:rsid w:val="290478FC"/>
    <w:rsid w:val="29A27F1F"/>
    <w:rsid w:val="2A233D83"/>
    <w:rsid w:val="2AB08454"/>
    <w:rsid w:val="2B33E7D0"/>
    <w:rsid w:val="2B5DBDCD"/>
    <w:rsid w:val="2B7B0287"/>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BC3CAA"/>
    <w:rsid w:val="34CB3CDB"/>
    <w:rsid w:val="3524C8A0"/>
    <w:rsid w:val="36EB8483"/>
    <w:rsid w:val="36EE1654"/>
    <w:rsid w:val="375FF152"/>
    <w:rsid w:val="37D0BA5E"/>
    <w:rsid w:val="37EFEE6C"/>
    <w:rsid w:val="39420EB7"/>
    <w:rsid w:val="39D6D147"/>
    <w:rsid w:val="3A546B32"/>
    <w:rsid w:val="3ADA7767"/>
    <w:rsid w:val="3B58B919"/>
    <w:rsid w:val="3B90CCCB"/>
    <w:rsid w:val="3BCD9CFE"/>
    <w:rsid w:val="3BCE4C60"/>
    <w:rsid w:val="3D651192"/>
    <w:rsid w:val="3DA8FA40"/>
    <w:rsid w:val="3E17DC1C"/>
    <w:rsid w:val="3E1D1C4B"/>
    <w:rsid w:val="3FC1772A"/>
    <w:rsid w:val="41047943"/>
    <w:rsid w:val="42133DA3"/>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E3A2BF"/>
    <w:rsid w:val="5C7BC066"/>
    <w:rsid w:val="5CED5389"/>
    <w:rsid w:val="5D3A3DBC"/>
    <w:rsid w:val="5D3FB092"/>
    <w:rsid w:val="5E20D826"/>
    <w:rsid w:val="5E295D24"/>
    <w:rsid w:val="5E3B2D55"/>
    <w:rsid w:val="5F4D95E1"/>
    <w:rsid w:val="60454497"/>
    <w:rsid w:val="60D94BBA"/>
    <w:rsid w:val="6231FBB4"/>
    <w:rsid w:val="629E607F"/>
    <w:rsid w:val="634F622A"/>
    <w:rsid w:val="642DA161"/>
    <w:rsid w:val="645AE026"/>
    <w:rsid w:val="64A10B47"/>
    <w:rsid w:val="650411EC"/>
    <w:rsid w:val="65CFC953"/>
    <w:rsid w:val="66028D66"/>
    <w:rsid w:val="661BA468"/>
    <w:rsid w:val="665CD6E6"/>
    <w:rsid w:val="673EAD02"/>
    <w:rsid w:val="67898B2F"/>
    <w:rsid w:val="68503576"/>
    <w:rsid w:val="688733E6"/>
    <w:rsid w:val="68A6AB20"/>
    <w:rsid w:val="68DB1DF4"/>
    <w:rsid w:val="695322B9"/>
    <w:rsid w:val="6A13C1AE"/>
    <w:rsid w:val="6A7EF56E"/>
    <w:rsid w:val="6A938DD8"/>
    <w:rsid w:val="6A9D8092"/>
    <w:rsid w:val="6B506482"/>
    <w:rsid w:val="6B7A0D74"/>
    <w:rsid w:val="6CE04D55"/>
    <w:rsid w:val="6D0C9EB3"/>
    <w:rsid w:val="6EE0ADF4"/>
    <w:rsid w:val="6EED89AA"/>
    <w:rsid w:val="6FDE9414"/>
    <w:rsid w:val="6FFFFC1B"/>
    <w:rsid w:val="701F8DE8"/>
    <w:rsid w:val="70813A6C"/>
    <w:rsid w:val="70A843E4"/>
    <w:rsid w:val="70B515CB"/>
    <w:rsid w:val="70DCA077"/>
    <w:rsid w:val="7132C01B"/>
    <w:rsid w:val="71896C5A"/>
    <w:rsid w:val="719AB3D0"/>
    <w:rsid w:val="72099B9E"/>
    <w:rsid w:val="7262D54B"/>
    <w:rsid w:val="727D2C23"/>
    <w:rsid w:val="7309F4DF"/>
    <w:rsid w:val="73101AF1"/>
    <w:rsid w:val="731F884E"/>
    <w:rsid w:val="747AA1B3"/>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C07EC1"/>
    <w:rsid w:val="7D046366"/>
    <w:rsid w:val="7D606CD3"/>
    <w:rsid w:val="7DB24461"/>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schemas-tilde-lt/tildestengine" w:name="templates"/>
  <w:shapeDefaults>
    <o:shapedefaults v:ext="edit" spidmax="2050"/>
    <o:shapelayout v:ext="edit">
      <o:idmap v:ext="edit" data="2"/>
    </o:shapelayout>
  </w:shapeDefaults>
  <w:decimalSymbol w:val=","/>
  <w:listSeparator w:val=";"/>
  <w14:docId w14:val="48ABFD20"/>
  <w15:docId w15:val="{379B6964-C2B8-49B8-B09E-A1F7F96E6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CB099E"/>
    <w:pPr>
      <w:keepNext/>
      <w:keepLines/>
      <w:numPr>
        <w:numId w:val="1"/>
      </w:numPr>
      <w:pBdr>
        <w:top w:val="nil"/>
        <w:left w:val="nil"/>
        <w:bottom w:val="nil"/>
        <w:right w:val="nil"/>
        <w:between w:val="nil"/>
      </w:pBdr>
      <w:tabs>
        <w:tab w:val="clear" w:pos="567"/>
        <w:tab w:val="clear" w:pos="851"/>
        <w:tab w:val="clear" w:pos="992"/>
        <w:tab w:val="clear" w:pos="1134"/>
      </w:tabs>
      <w:spacing w:before="120" w:after="96" w:line="240" w:lineRule="auto"/>
      <w:ind w:left="284" w:hanging="284"/>
      <w:jc w:val="left"/>
      <w:outlineLvl w:val="0"/>
    </w:pPr>
    <w:rPr>
      <w:b/>
      <w:caps/>
      <w:color w:val="000000"/>
    </w:rPr>
  </w:style>
  <w:style w:type="paragraph" w:styleId="Antrat2">
    <w:name w:val="heading 2"/>
    <w:basedOn w:val="prastasis"/>
    <w:next w:val="prastasis"/>
    <w:link w:val="Antrat2Diagrama"/>
    <w:uiPriority w:val="9"/>
    <w:unhideWhenUsed/>
    <w:qFormat/>
    <w:rsid w:val="005643AC"/>
    <w:pPr>
      <w:keepNext/>
      <w:keepLines/>
      <w:numPr>
        <w:ilvl w:val="1"/>
        <w:numId w:val="1"/>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1"/>
      </w:numPr>
      <w:pBdr>
        <w:top w:val="nil"/>
        <w:left w:val="nil"/>
        <w:bottom w:val="nil"/>
        <w:right w:val="nil"/>
        <w:between w:val="nil"/>
      </w:pBdr>
      <w:spacing w:before="96" w:after="96" w:line="240" w:lineRule="auto"/>
      <w:ind w:left="7088"/>
      <w:outlineLvl w:val="2"/>
    </w:pPr>
    <w:rPr>
      <w:color w:val="000000"/>
      <w:u w:val="single"/>
    </w:rPr>
  </w:style>
  <w:style w:type="paragraph" w:styleId="Antrat4">
    <w:name w:val="heading 4"/>
    <w:basedOn w:val="prastasis"/>
    <w:next w:val="prastasis"/>
    <w:uiPriority w:val="9"/>
    <w:semiHidden/>
    <w:unhideWhenUsed/>
    <w:qFormat/>
    <w:rsid w:val="0035371B"/>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rsid w:val="0035371B"/>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rsid w:val="0035371B"/>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rsid w:val="0035371B"/>
    <w:pPr>
      <w:keepNext/>
      <w:keepLines/>
      <w:spacing w:before="480" w:after="120"/>
    </w:pPr>
    <w:rPr>
      <w:b/>
      <w:sz w:val="72"/>
      <w:szCs w:val="72"/>
    </w:rPr>
  </w:style>
  <w:style w:type="paragraph" w:styleId="Paantrat">
    <w:name w:val="Subtitle"/>
    <w:basedOn w:val="prastasis"/>
    <w:next w:val="prastasis"/>
    <w:uiPriority w:val="11"/>
    <w:qFormat/>
    <w:rsid w:val="0035371B"/>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rsid w:val="0035371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5371B"/>
    <w:rPr>
      <w:sz w:val="20"/>
      <w:szCs w:val="20"/>
    </w:rPr>
  </w:style>
  <w:style w:type="character" w:styleId="Komentaronuoroda">
    <w:name w:val="annotation reference"/>
    <w:basedOn w:val="Numatytasispastraiposriftas"/>
    <w:uiPriority w:val="99"/>
    <w:semiHidden/>
    <w:unhideWhenUsed/>
    <w:rsid w:val="0035371B"/>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customStyle="1" w:styleId="UnresolvedMention1">
    <w:name w:val="Unresolved Mention1"/>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83B50"/>
    <w:pPr>
      <w:tabs>
        <w:tab w:val="clear" w:pos="567"/>
        <w:tab w:val="clear" w:pos="851"/>
        <w:tab w:val="clear" w:pos="992"/>
        <w:tab w:val="clear" w:pos="1134"/>
        <w:tab w:val="left" w:pos="284"/>
        <w:tab w:val="right" w:pos="4959"/>
      </w:tabs>
      <w:spacing w:before="8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5A3864"/>
    <w:pPr>
      <w:tabs>
        <w:tab w:val="clear" w:pos="567"/>
        <w:tab w:val="clear" w:pos="851"/>
        <w:tab w:val="clear" w:pos="992"/>
        <w:tab w:val="clear" w:pos="1134"/>
        <w:tab w:val="left" w:pos="426"/>
        <w:tab w:val="right" w:pos="4959"/>
      </w:tabs>
      <w:spacing w:after="0" w:line="360" w:lineRule="auto"/>
    </w:pPr>
    <w:rPr>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aliases w:val="Numbering,ERP-List Paragraph,List Paragraph11,List Paragraph111,Medium Grid 1 - Accent 21,List Paragraph2,Buletai,List Paragraph21,lp1,Bullet 1,Use Case List Paragraph,Sąrašo pastraipa1,List Paragraph1,Sąrašo pastraipa.Bullet,Bullet"/>
    <w:basedOn w:val="prastasis"/>
    <w:link w:val="SraopastraipaDiagrama"/>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2"/>
      </w:numPr>
      <w:tabs>
        <w:tab w:val="clear" w:pos="851"/>
        <w:tab w:val="clear" w:pos="992"/>
        <w:tab w:val="clear" w:pos="1134"/>
        <w:tab w:val="left" w:pos="567"/>
      </w:tabs>
      <w:spacing w:beforeLines="50" w:afterLines="40" w:line="240" w:lineRule="auto"/>
    </w:pPr>
    <w:rPr>
      <w:rFonts w:eastAsiaTheme="minorHAnsi"/>
      <w:b/>
      <w:bCs/>
      <w:caps/>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afterLines="40" w:line="240" w:lineRule="auto"/>
      <w:ind w:left="1440" w:hanging="360"/>
      <w:contextualSpacing w:val="0"/>
    </w:pPr>
    <w:rPr>
      <w:rFonts w:eastAsiaTheme="minorHAnsi"/>
      <w:b/>
      <w:bCs/>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1">
    <w:name w:val="Unresolved Mention11"/>
    <w:basedOn w:val="Numatytasispastraiposriftas"/>
    <w:uiPriority w:val="99"/>
    <w:semiHidden/>
    <w:unhideWhenUsed/>
    <w:rsid w:val="00C7703D"/>
    <w:rPr>
      <w:color w:val="605E5C"/>
      <w:shd w:val="clear" w:color="auto" w:fill="E1DFDD"/>
    </w:rPr>
  </w:style>
  <w:style w:type="paragraph" w:customStyle="1" w:styleId="Style1">
    <w:name w:val="Style1"/>
    <w:basedOn w:val="Antrat1"/>
    <w:qFormat/>
    <w:rsid w:val="009E05A6"/>
    <w:pPr>
      <w:keepNext w:val="0"/>
      <w:keepLines w:val="0"/>
      <w:widowControl w:val="0"/>
      <w:numPr>
        <w:ilvl w:val="1"/>
        <w:numId w:val="4"/>
      </w:numPr>
      <w:pBdr>
        <w:top w:val="none" w:sz="0" w:space="0" w:color="auto"/>
        <w:left w:val="none" w:sz="0" w:space="0" w:color="auto"/>
        <w:bottom w:val="none" w:sz="0" w:space="0" w:color="auto"/>
        <w:right w:val="none" w:sz="0" w:space="0" w:color="auto"/>
        <w:between w:val="none" w:sz="0" w:space="0" w:color="auto"/>
      </w:pBdr>
      <w:tabs>
        <w:tab w:val="left" w:pos="459"/>
      </w:tabs>
      <w:spacing w:after="0"/>
      <w:jc w:val="both"/>
    </w:pPr>
    <w:rPr>
      <w:rFonts w:eastAsia="SimSun"/>
      <w:b w:val="0"/>
      <w:bCs/>
      <w:caps w:val="0"/>
      <w:color w:val="auto"/>
      <w:kern w:val="28"/>
      <w:sz w:val="20"/>
      <w:szCs w:val="20"/>
      <w:lang w:val="en-GB"/>
    </w:rPr>
  </w:style>
  <w:style w:type="character" w:customStyle="1" w:styleId="m-2266299395095200148contentpasted0">
    <w:name w:val="m_-2266299395095200148contentpasted0"/>
    <w:basedOn w:val="Numatytasispastraiposriftas"/>
    <w:rsid w:val="00301484"/>
  </w:style>
  <w:style w:type="table" w:styleId="Lentelstinklelis">
    <w:name w:val="Table Grid"/>
    <w:basedOn w:val="prastojilentel"/>
    <w:uiPriority w:val="39"/>
    <w:rsid w:val="004A58F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ilius3">
    <w:name w:val="Stilius3"/>
    <w:basedOn w:val="prastasis"/>
    <w:link w:val="Stilius3Diagrama"/>
    <w:qFormat/>
    <w:rsid w:val="00F32382"/>
    <w:pPr>
      <w:widowControl w:val="0"/>
      <w:tabs>
        <w:tab w:val="clear" w:pos="567"/>
        <w:tab w:val="clear" w:pos="851"/>
        <w:tab w:val="clear" w:pos="992"/>
        <w:tab w:val="clear" w:pos="1134"/>
      </w:tabs>
      <w:suppressAutoHyphens/>
      <w:autoSpaceDN w:val="0"/>
      <w:spacing w:before="200" w:after="0" w:line="240" w:lineRule="auto"/>
      <w:textAlignment w:val="baseline"/>
    </w:pPr>
    <w:rPr>
      <w:rFonts w:ascii="Times New Roman" w:eastAsia="Lucida Sans Unicode" w:hAnsi="Times New Roman" w:cs="Times New Roman"/>
      <w:sz w:val="24"/>
      <w:szCs w:val="24"/>
      <w:lang w:eastAsia="ar-SA"/>
    </w:rPr>
  </w:style>
  <w:style w:type="character" w:customStyle="1" w:styleId="Stilius3Diagrama">
    <w:name w:val="Stilius3 Diagrama"/>
    <w:link w:val="Stilius3"/>
    <w:locked/>
    <w:rsid w:val="00F32382"/>
    <w:rPr>
      <w:rFonts w:ascii="Times New Roman" w:eastAsia="Lucida Sans Unicode" w:hAnsi="Times New Roman" w:cs="Times New Roman"/>
      <w:sz w:val="24"/>
      <w:szCs w:val="24"/>
      <w:lang w:eastAsia="ar-SA"/>
    </w:rPr>
  </w:style>
  <w:style w:type="character" w:customStyle="1" w:styleId="SraopastraipaDiagrama">
    <w:name w:val="Sąrašo pastraipa Diagrama"/>
    <w:aliases w:val="Numbering Diagrama,ERP-List Paragraph Diagrama,List Paragraph11 Diagrama,List Paragraph111 Diagrama,Medium Grid 1 - Accent 21 Diagrama,List Paragraph2 Diagrama,Buletai Diagrama,List Paragraph21 Diagrama,lp1 Diagrama"/>
    <w:basedOn w:val="Numatytasispastraiposriftas"/>
    <w:link w:val="Sraopastraipa"/>
    <w:uiPriority w:val="34"/>
    <w:qFormat/>
    <w:locked/>
    <w:rsid w:val="0077492B"/>
    <w:rPr>
      <w:rFonts w:eastAsiaTheme="minorHAnsi"/>
      <w:sz w:val="20"/>
      <w:szCs w:val="20"/>
      <w:lang w:val="en-US"/>
    </w:rPr>
  </w:style>
  <w:style w:type="character" w:customStyle="1" w:styleId="cf01">
    <w:name w:val="cf01"/>
    <w:basedOn w:val="Numatytasispastraiposriftas"/>
    <w:rsid w:val="00C82CE6"/>
    <w:rPr>
      <w:rFonts w:ascii="Segoe UI" w:hAnsi="Segoe UI" w:cs="Segoe UI" w:hint="default"/>
      <w:sz w:val="18"/>
      <w:szCs w:val="18"/>
    </w:rPr>
  </w:style>
  <w:style w:type="paragraph" w:customStyle="1" w:styleId="pf0">
    <w:name w:val="pf0"/>
    <w:basedOn w:val="prastasis"/>
    <w:rsid w:val="009D7D03"/>
    <w:pPr>
      <w:tabs>
        <w:tab w:val="clear" w:pos="567"/>
        <w:tab w:val="clear" w:pos="851"/>
        <w:tab w:val="clear" w:pos="992"/>
        <w:tab w:val="clear" w:pos="1134"/>
      </w:tabs>
      <w:spacing w:before="100" w:beforeAutospacing="1" w:after="100" w:afterAutospacing="1" w:line="240" w:lineRule="auto"/>
      <w:jc w:val="left"/>
    </w:pPr>
    <w:rPr>
      <w:rFonts w:ascii="Times New Roman" w:eastAsia="Times New Roman" w:hAnsi="Times New Roman" w:cs="Times New Roman"/>
      <w:sz w:val="24"/>
      <w:szCs w:val="24"/>
      <w:lang w:val="en-US"/>
    </w:rPr>
  </w:style>
  <w:style w:type="paragraph" w:customStyle="1" w:styleId="Default">
    <w:name w:val="Default"/>
    <w:rsid w:val="00B87C19"/>
    <w:pPr>
      <w:tabs>
        <w:tab w:val="clear" w:pos="567"/>
        <w:tab w:val="clear" w:pos="851"/>
        <w:tab w:val="clear" w:pos="992"/>
        <w:tab w:val="clear" w:pos="1134"/>
      </w:tabs>
      <w:autoSpaceDE w:val="0"/>
      <w:autoSpaceDN w:val="0"/>
      <w:adjustRightInd w:val="0"/>
      <w:spacing w:after="0" w:line="240" w:lineRule="auto"/>
      <w:jc w:val="left"/>
    </w:pPr>
    <w:rPr>
      <w:rFonts w:ascii="Tahoma" w:hAnsi="Tahoma" w:cs="Tahoma"/>
      <w:color w:val="000000"/>
      <w:sz w:val="24"/>
      <w:szCs w:val="24"/>
      <w:lang w:val="en-US"/>
    </w:rPr>
  </w:style>
  <w:style w:type="character" w:styleId="Neapdorotaspaminjimas">
    <w:name w:val="Unresolved Mention"/>
    <w:basedOn w:val="Numatytasispastraiposriftas"/>
    <w:uiPriority w:val="99"/>
    <w:semiHidden/>
    <w:unhideWhenUsed/>
    <w:rsid w:val="00E213EB"/>
    <w:rPr>
      <w:color w:val="605E5C"/>
      <w:shd w:val="clear" w:color="auto" w:fill="E1DFDD"/>
    </w:rPr>
  </w:style>
  <w:style w:type="character" w:customStyle="1" w:styleId="Antrat2Diagrama">
    <w:name w:val="Antraštė 2 Diagrama"/>
    <w:basedOn w:val="Numatytasispastraiposriftas"/>
    <w:link w:val="Antrat2"/>
    <w:uiPriority w:val="9"/>
    <w:rsid w:val="0026167E"/>
    <w:rPr>
      <w:b/>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832668">
      <w:bodyDiv w:val="1"/>
      <w:marLeft w:val="0"/>
      <w:marRight w:val="0"/>
      <w:marTop w:val="0"/>
      <w:marBottom w:val="0"/>
      <w:divBdr>
        <w:top w:val="none" w:sz="0" w:space="0" w:color="auto"/>
        <w:left w:val="none" w:sz="0" w:space="0" w:color="auto"/>
        <w:bottom w:val="none" w:sz="0" w:space="0" w:color="auto"/>
        <w:right w:val="none" w:sz="0" w:space="0" w:color="auto"/>
      </w:divBdr>
    </w:div>
    <w:div w:id="817772349">
      <w:bodyDiv w:val="1"/>
      <w:marLeft w:val="0"/>
      <w:marRight w:val="0"/>
      <w:marTop w:val="0"/>
      <w:marBottom w:val="0"/>
      <w:divBdr>
        <w:top w:val="none" w:sz="0" w:space="0" w:color="auto"/>
        <w:left w:val="none" w:sz="0" w:space="0" w:color="auto"/>
        <w:bottom w:val="none" w:sz="0" w:space="0" w:color="auto"/>
        <w:right w:val="none" w:sz="0" w:space="0" w:color="auto"/>
      </w:divBdr>
    </w:div>
    <w:div w:id="928731222">
      <w:bodyDiv w:val="1"/>
      <w:marLeft w:val="0"/>
      <w:marRight w:val="0"/>
      <w:marTop w:val="0"/>
      <w:marBottom w:val="0"/>
      <w:divBdr>
        <w:top w:val="none" w:sz="0" w:space="0" w:color="auto"/>
        <w:left w:val="none" w:sz="0" w:space="0" w:color="auto"/>
        <w:bottom w:val="none" w:sz="0" w:space="0" w:color="auto"/>
        <w:right w:val="none" w:sz="0" w:space="0" w:color="auto"/>
      </w:divBdr>
    </w:div>
    <w:div w:id="1056856131">
      <w:bodyDiv w:val="1"/>
      <w:marLeft w:val="0"/>
      <w:marRight w:val="0"/>
      <w:marTop w:val="0"/>
      <w:marBottom w:val="0"/>
      <w:divBdr>
        <w:top w:val="none" w:sz="0" w:space="0" w:color="auto"/>
        <w:left w:val="none" w:sz="0" w:space="0" w:color="auto"/>
        <w:bottom w:val="none" w:sz="0" w:space="0" w:color="auto"/>
        <w:right w:val="none" w:sz="0" w:space="0" w:color="auto"/>
      </w:divBdr>
    </w:div>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 w:id="18908041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6E3127CAC371"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3.xml>��< ? x m l   v e r s i o n = " 1 . 0 "   e n c o d i n g = " u t f - 1 6 " ? > < p r o p e r t i e s   x m l n s = " h t t p : / / w w w . i m a n a g e . c o m / w o r k / x m l s c h e m a " >  
     < d o c u m e n t i d > V N O ! 4 6 1 4 4 0 5 . 1 < / d o c u m e n t i d >  
     < s e n d e r i d > N V A I C I U N A I T E < / s e n d e r i d >  
     < s e n d e r e m a i l > N I J O L E . V A I C I U N A I T E @ E L L E X . L E G A L < / s e n d e r e m a i l >  
     < l a s t m o d i f i e d > 2 0 2 2 - 0 2 - 0 2 T 1 7 : 4 0 : 0 0 . 0 0 0 0 0 0 0 + 0 2 : 0 0 < / l a s t m o d i f i e d >  
     < d a t a b a s e > V N O < / d a t a b a s e >  
 < / 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C2447-8F99-47F6-A2CC-D0983E9D187E}">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71ECE7B-3BD4-498F-B06C-F9FDFABD378D}">
  <ds:schemaRefs>
    <ds:schemaRef ds:uri="http://www.imanage.com/work/xmlschema"/>
  </ds:schemaRefs>
</ds:datastoreItem>
</file>

<file path=customXml/itemProps4.xml><?xml version="1.0" encoding="utf-8"?>
<ds:datastoreItem xmlns:ds="http://schemas.openxmlformats.org/officeDocument/2006/customXml" ds:itemID="{D56C5563-5878-47A2-BA72-722F6937F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8</Pages>
  <Words>20419</Words>
  <Characters>11639</Characters>
  <Application>Microsoft Office Word</Application>
  <DocSecurity>0</DocSecurity>
  <Lines>96</Lines>
  <Paragraphs>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31995</CharactersWithSpaces>
  <SharedDoc>false</SharedDoc>
  <HLinks>
    <vt:vector size="564" baseType="variant">
      <vt:variant>
        <vt:i4>393246</vt:i4>
      </vt:variant>
      <vt:variant>
        <vt:i4>1656</vt:i4>
      </vt:variant>
      <vt:variant>
        <vt:i4>0</vt:i4>
      </vt:variant>
      <vt:variant>
        <vt:i4>5</vt:i4>
      </vt:variant>
      <vt:variant>
        <vt:lpwstr>http://www.esaskaita.eu/</vt:lpwstr>
      </vt:variant>
      <vt:variant>
        <vt:lpwstr/>
      </vt:variant>
      <vt:variant>
        <vt:i4>1310769</vt:i4>
      </vt:variant>
      <vt:variant>
        <vt:i4>554</vt:i4>
      </vt:variant>
      <vt:variant>
        <vt:i4>0</vt:i4>
      </vt:variant>
      <vt:variant>
        <vt:i4>5</vt:i4>
      </vt:variant>
      <vt:variant>
        <vt:lpwstr/>
      </vt:variant>
      <vt:variant>
        <vt:lpwstr>_Toc90575387</vt:lpwstr>
      </vt:variant>
      <vt:variant>
        <vt:i4>1376305</vt:i4>
      </vt:variant>
      <vt:variant>
        <vt:i4>548</vt:i4>
      </vt:variant>
      <vt:variant>
        <vt:i4>0</vt:i4>
      </vt:variant>
      <vt:variant>
        <vt:i4>5</vt:i4>
      </vt:variant>
      <vt:variant>
        <vt:lpwstr/>
      </vt:variant>
      <vt:variant>
        <vt:lpwstr>_Toc90575386</vt:lpwstr>
      </vt:variant>
      <vt:variant>
        <vt:i4>1441841</vt:i4>
      </vt:variant>
      <vt:variant>
        <vt:i4>542</vt:i4>
      </vt:variant>
      <vt:variant>
        <vt:i4>0</vt:i4>
      </vt:variant>
      <vt:variant>
        <vt:i4>5</vt:i4>
      </vt:variant>
      <vt:variant>
        <vt:lpwstr/>
      </vt:variant>
      <vt:variant>
        <vt:lpwstr>_Toc90575385</vt:lpwstr>
      </vt:variant>
      <vt:variant>
        <vt:i4>1507377</vt:i4>
      </vt:variant>
      <vt:variant>
        <vt:i4>536</vt:i4>
      </vt:variant>
      <vt:variant>
        <vt:i4>0</vt:i4>
      </vt:variant>
      <vt:variant>
        <vt:i4>5</vt:i4>
      </vt:variant>
      <vt:variant>
        <vt:lpwstr/>
      </vt:variant>
      <vt:variant>
        <vt:lpwstr>_Toc90575384</vt:lpwstr>
      </vt:variant>
      <vt:variant>
        <vt:i4>1048625</vt:i4>
      </vt:variant>
      <vt:variant>
        <vt:i4>530</vt:i4>
      </vt:variant>
      <vt:variant>
        <vt:i4>0</vt:i4>
      </vt:variant>
      <vt:variant>
        <vt:i4>5</vt:i4>
      </vt:variant>
      <vt:variant>
        <vt:lpwstr/>
      </vt:variant>
      <vt:variant>
        <vt:lpwstr>_Toc90575383</vt:lpwstr>
      </vt:variant>
      <vt:variant>
        <vt:i4>1114161</vt:i4>
      </vt:variant>
      <vt:variant>
        <vt:i4>524</vt:i4>
      </vt:variant>
      <vt:variant>
        <vt:i4>0</vt:i4>
      </vt:variant>
      <vt:variant>
        <vt:i4>5</vt:i4>
      </vt:variant>
      <vt:variant>
        <vt:lpwstr/>
      </vt:variant>
      <vt:variant>
        <vt:lpwstr>_Toc90575382</vt:lpwstr>
      </vt:variant>
      <vt:variant>
        <vt:i4>1179697</vt:i4>
      </vt:variant>
      <vt:variant>
        <vt:i4>518</vt:i4>
      </vt:variant>
      <vt:variant>
        <vt:i4>0</vt:i4>
      </vt:variant>
      <vt:variant>
        <vt:i4>5</vt:i4>
      </vt:variant>
      <vt:variant>
        <vt:lpwstr/>
      </vt:variant>
      <vt:variant>
        <vt:lpwstr>_Toc90575381</vt:lpwstr>
      </vt:variant>
      <vt:variant>
        <vt:i4>1245233</vt:i4>
      </vt:variant>
      <vt:variant>
        <vt:i4>512</vt:i4>
      </vt:variant>
      <vt:variant>
        <vt:i4>0</vt:i4>
      </vt:variant>
      <vt:variant>
        <vt:i4>5</vt:i4>
      </vt:variant>
      <vt:variant>
        <vt:lpwstr/>
      </vt:variant>
      <vt:variant>
        <vt:lpwstr>_Toc90575380</vt:lpwstr>
      </vt:variant>
      <vt:variant>
        <vt:i4>1703998</vt:i4>
      </vt:variant>
      <vt:variant>
        <vt:i4>506</vt:i4>
      </vt:variant>
      <vt:variant>
        <vt:i4>0</vt:i4>
      </vt:variant>
      <vt:variant>
        <vt:i4>5</vt:i4>
      </vt:variant>
      <vt:variant>
        <vt:lpwstr/>
      </vt:variant>
      <vt:variant>
        <vt:lpwstr>_Toc90575379</vt:lpwstr>
      </vt:variant>
      <vt:variant>
        <vt:i4>1769534</vt:i4>
      </vt:variant>
      <vt:variant>
        <vt:i4>500</vt:i4>
      </vt:variant>
      <vt:variant>
        <vt:i4>0</vt:i4>
      </vt:variant>
      <vt:variant>
        <vt:i4>5</vt:i4>
      </vt:variant>
      <vt:variant>
        <vt:lpwstr/>
      </vt:variant>
      <vt:variant>
        <vt:lpwstr>_Toc90575378</vt:lpwstr>
      </vt:variant>
      <vt:variant>
        <vt:i4>1310782</vt:i4>
      </vt:variant>
      <vt:variant>
        <vt:i4>494</vt:i4>
      </vt:variant>
      <vt:variant>
        <vt:i4>0</vt:i4>
      </vt:variant>
      <vt:variant>
        <vt:i4>5</vt:i4>
      </vt:variant>
      <vt:variant>
        <vt:lpwstr/>
      </vt:variant>
      <vt:variant>
        <vt:lpwstr>_Toc90575377</vt:lpwstr>
      </vt:variant>
      <vt:variant>
        <vt:i4>1376318</vt:i4>
      </vt:variant>
      <vt:variant>
        <vt:i4>488</vt:i4>
      </vt:variant>
      <vt:variant>
        <vt:i4>0</vt:i4>
      </vt:variant>
      <vt:variant>
        <vt:i4>5</vt:i4>
      </vt:variant>
      <vt:variant>
        <vt:lpwstr/>
      </vt:variant>
      <vt:variant>
        <vt:lpwstr>_Toc90575376</vt:lpwstr>
      </vt:variant>
      <vt:variant>
        <vt:i4>1441854</vt:i4>
      </vt:variant>
      <vt:variant>
        <vt:i4>482</vt:i4>
      </vt:variant>
      <vt:variant>
        <vt:i4>0</vt:i4>
      </vt:variant>
      <vt:variant>
        <vt:i4>5</vt:i4>
      </vt:variant>
      <vt:variant>
        <vt:lpwstr/>
      </vt:variant>
      <vt:variant>
        <vt:lpwstr>_Toc90575375</vt:lpwstr>
      </vt:variant>
      <vt:variant>
        <vt:i4>1507390</vt:i4>
      </vt:variant>
      <vt:variant>
        <vt:i4>476</vt:i4>
      </vt:variant>
      <vt:variant>
        <vt:i4>0</vt:i4>
      </vt:variant>
      <vt:variant>
        <vt:i4>5</vt:i4>
      </vt:variant>
      <vt:variant>
        <vt:lpwstr/>
      </vt:variant>
      <vt:variant>
        <vt:lpwstr>_Toc90575374</vt:lpwstr>
      </vt:variant>
      <vt:variant>
        <vt:i4>1048638</vt:i4>
      </vt:variant>
      <vt:variant>
        <vt:i4>470</vt:i4>
      </vt:variant>
      <vt:variant>
        <vt:i4>0</vt:i4>
      </vt:variant>
      <vt:variant>
        <vt:i4>5</vt:i4>
      </vt:variant>
      <vt:variant>
        <vt:lpwstr/>
      </vt:variant>
      <vt:variant>
        <vt:lpwstr>_Toc90575373</vt:lpwstr>
      </vt:variant>
      <vt:variant>
        <vt:i4>1114174</vt:i4>
      </vt:variant>
      <vt:variant>
        <vt:i4>464</vt:i4>
      </vt:variant>
      <vt:variant>
        <vt:i4>0</vt:i4>
      </vt:variant>
      <vt:variant>
        <vt:i4>5</vt:i4>
      </vt:variant>
      <vt:variant>
        <vt:lpwstr/>
      </vt:variant>
      <vt:variant>
        <vt:lpwstr>_Toc90575372</vt:lpwstr>
      </vt:variant>
      <vt:variant>
        <vt:i4>1179710</vt:i4>
      </vt:variant>
      <vt:variant>
        <vt:i4>458</vt:i4>
      </vt:variant>
      <vt:variant>
        <vt:i4>0</vt:i4>
      </vt:variant>
      <vt:variant>
        <vt:i4>5</vt:i4>
      </vt:variant>
      <vt:variant>
        <vt:lpwstr/>
      </vt:variant>
      <vt:variant>
        <vt:lpwstr>_Toc90575371</vt:lpwstr>
      </vt:variant>
      <vt:variant>
        <vt:i4>1245246</vt:i4>
      </vt:variant>
      <vt:variant>
        <vt:i4>452</vt:i4>
      </vt:variant>
      <vt:variant>
        <vt:i4>0</vt:i4>
      </vt:variant>
      <vt:variant>
        <vt:i4>5</vt:i4>
      </vt:variant>
      <vt:variant>
        <vt:lpwstr/>
      </vt:variant>
      <vt:variant>
        <vt:lpwstr>_Toc90575370</vt:lpwstr>
      </vt:variant>
      <vt:variant>
        <vt:i4>1703999</vt:i4>
      </vt:variant>
      <vt:variant>
        <vt:i4>446</vt:i4>
      </vt:variant>
      <vt:variant>
        <vt:i4>0</vt:i4>
      </vt:variant>
      <vt:variant>
        <vt:i4>5</vt:i4>
      </vt:variant>
      <vt:variant>
        <vt:lpwstr/>
      </vt:variant>
      <vt:variant>
        <vt:lpwstr>_Toc90575369</vt:lpwstr>
      </vt:variant>
      <vt:variant>
        <vt:i4>1769535</vt:i4>
      </vt:variant>
      <vt:variant>
        <vt:i4>440</vt:i4>
      </vt:variant>
      <vt:variant>
        <vt:i4>0</vt:i4>
      </vt:variant>
      <vt:variant>
        <vt:i4>5</vt:i4>
      </vt:variant>
      <vt:variant>
        <vt:lpwstr/>
      </vt:variant>
      <vt:variant>
        <vt:lpwstr>_Toc90575368</vt:lpwstr>
      </vt:variant>
      <vt:variant>
        <vt:i4>1310783</vt:i4>
      </vt:variant>
      <vt:variant>
        <vt:i4>434</vt:i4>
      </vt:variant>
      <vt:variant>
        <vt:i4>0</vt:i4>
      </vt:variant>
      <vt:variant>
        <vt:i4>5</vt:i4>
      </vt:variant>
      <vt:variant>
        <vt:lpwstr/>
      </vt:variant>
      <vt:variant>
        <vt:lpwstr>_Toc90575367</vt:lpwstr>
      </vt:variant>
      <vt:variant>
        <vt:i4>1376319</vt:i4>
      </vt:variant>
      <vt:variant>
        <vt:i4>428</vt:i4>
      </vt:variant>
      <vt:variant>
        <vt:i4>0</vt:i4>
      </vt:variant>
      <vt:variant>
        <vt:i4>5</vt:i4>
      </vt:variant>
      <vt:variant>
        <vt:lpwstr/>
      </vt:variant>
      <vt:variant>
        <vt:lpwstr>_Toc90575366</vt:lpwstr>
      </vt:variant>
      <vt:variant>
        <vt:i4>1441855</vt:i4>
      </vt:variant>
      <vt:variant>
        <vt:i4>422</vt:i4>
      </vt:variant>
      <vt:variant>
        <vt:i4>0</vt:i4>
      </vt:variant>
      <vt:variant>
        <vt:i4>5</vt:i4>
      </vt:variant>
      <vt:variant>
        <vt:lpwstr/>
      </vt:variant>
      <vt:variant>
        <vt:lpwstr>_Toc90575365</vt:lpwstr>
      </vt:variant>
      <vt:variant>
        <vt:i4>1507391</vt:i4>
      </vt:variant>
      <vt:variant>
        <vt:i4>416</vt:i4>
      </vt:variant>
      <vt:variant>
        <vt:i4>0</vt:i4>
      </vt:variant>
      <vt:variant>
        <vt:i4>5</vt:i4>
      </vt:variant>
      <vt:variant>
        <vt:lpwstr/>
      </vt:variant>
      <vt:variant>
        <vt:lpwstr>_Toc90575364</vt:lpwstr>
      </vt:variant>
      <vt:variant>
        <vt:i4>1048639</vt:i4>
      </vt:variant>
      <vt:variant>
        <vt:i4>410</vt:i4>
      </vt:variant>
      <vt:variant>
        <vt:i4>0</vt:i4>
      </vt:variant>
      <vt:variant>
        <vt:i4>5</vt:i4>
      </vt:variant>
      <vt:variant>
        <vt:lpwstr/>
      </vt:variant>
      <vt:variant>
        <vt:lpwstr>_Toc90575363</vt:lpwstr>
      </vt:variant>
      <vt:variant>
        <vt:i4>1114175</vt:i4>
      </vt:variant>
      <vt:variant>
        <vt:i4>404</vt:i4>
      </vt:variant>
      <vt:variant>
        <vt:i4>0</vt:i4>
      </vt:variant>
      <vt:variant>
        <vt:i4>5</vt:i4>
      </vt:variant>
      <vt:variant>
        <vt:lpwstr/>
      </vt:variant>
      <vt:variant>
        <vt:lpwstr>_Toc90575362</vt:lpwstr>
      </vt:variant>
      <vt:variant>
        <vt:i4>1179711</vt:i4>
      </vt:variant>
      <vt:variant>
        <vt:i4>398</vt:i4>
      </vt:variant>
      <vt:variant>
        <vt:i4>0</vt:i4>
      </vt:variant>
      <vt:variant>
        <vt:i4>5</vt:i4>
      </vt:variant>
      <vt:variant>
        <vt:lpwstr/>
      </vt:variant>
      <vt:variant>
        <vt:lpwstr>_Toc90575361</vt:lpwstr>
      </vt:variant>
      <vt:variant>
        <vt:i4>1245247</vt:i4>
      </vt:variant>
      <vt:variant>
        <vt:i4>392</vt:i4>
      </vt:variant>
      <vt:variant>
        <vt:i4>0</vt:i4>
      </vt:variant>
      <vt:variant>
        <vt:i4>5</vt:i4>
      </vt:variant>
      <vt:variant>
        <vt:lpwstr/>
      </vt:variant>
      <vt:variant>
        <vt:lpwstr>_Toc90575360</vt:lpwstr>
      </vt:variant>
      <vt:variant>
        <vt:i4>1703996</vt:i4>
      </vt:variant>
      <vt:variant>
        <vt:i4>386</vt:i4>
      </vt:variant>
      <vt:variant>
        <vt:i4>0</vt:i4>
      </vt:variant>
      <vt:variant>
        <vt:i4>5</vt:i4>
      </vt:variant>
      <vt:variant>
        <vt:lpwstr/>
      </vt:variant>
      <vt:variant>
        <vt:lpwstr>_Toc90575359</vt:lpwstr>
      </vt:variant>
      <vt:variant>
        <vt:i4>1769532</vt:i4>
      </vt:variant>
      <vt:variant>
        <vt:i4>380</vt:i4>
      </vt:variant>
      <vt:variant>
        <vt:i4>0</vt:i4>
      </vt:variant>
      <vt:variant>
        <vt:i4>5</vt:i4>
      </vt:variant>
      <vt:variant>
        <vt:lpwstr/>
      </vt:variant>
      <vt:variant>
        <vt:lpwstr>_Toc90575358</vt:lpwstr>
      </vt:variant>
      <vt:variant>
        <vt:i4>1310780</vt:i4>
      </vt:variant>
      <vt:variant>
        <vt:i4>374</vt:i4>
      </vt:variant>
      <vt:variant>
        <vt:i4>0</vt:i4>
      </vt:variant>
      <vt:variant>
        <vt:i4>5</vt:i4>
      </vt:variant>
      <vt:variant>
        <vt:lpwstr/>
      </vt:variant>
      <vt:variant>
        <vt:lpwstr>_Toc90575357</vt:lpwstr>
      </vt:variant>
      <vt:variant>
        <vt:i4>1376316</vt:i4>
      </vt:variant>
      <vt:variant>
        <vt:i4>368</vt:i4>
      </vt:variant>
      <vt:variant>
        <vt:i4>0</vt:i4>
      </vt:variant>
      <vt:variant>
        <vt:i4>5</vt:i4>
      </vt:variant>
      <vt:variant>
        <vt:lpwstr/>
      </vt:variant>
      <vt:variant>
        <vt:lpwstr>_Toc90575356</vt:lpwstr>
      </vt:variant>
      <vt:variant>
        <vt:i4>1441852</vt:i4>
      </vt:variant>
      <vt:variant>
        <vt:i4>362</vt:i4>
      </vt:variant>
      <vt:variant>
        <vt:i4>0</vt:i4>
      </vt:variant>
      <vt:variant>
        <vt:i4>5</vt:i4>
      </vt:variant>
      <vt:variant>
        <vt:lpwstr/>
      </vt:variant>
      <vt:variant>
        <vt:lpwstr>_Toc90575355</vt:lpwstr>
      </vt:variant>
      <vt:variant>
        <vt:i4>1507388</vt:i4>
      </vt:variant>
      <vt:variant>
        <vt:i4>356</vt:i4>
      </vt:variant>
      <vt:variant>
        <vt:i4>0</vt:i4>
      </vt:variant>
      <vt:variant>
        <vt:i4>5</vt:i4>
      </vt:variant>
      <vt:variant>
        <vt:lpwstr/>
      </vt:variant>
      <vt:variant>
        <vt:lpwstr>_Toc90575354</vt:lpwstr>
      </vt:variant>
      <vt:variant>
        <vt:i4>1048636</vt:i4>
      </vt:variant>
      <vt:variant>
        <vt:i4>350</vt:i4>
      </vt:variant>
      <vt:variant>
        <vt:i4>0</vt:i4>
      </vt:variant>
      <vt:variant>
        <vt:i4>5</vt:i4>
      </vt:variant>
      <vt:variant>
        <vt:lpwstr/>
      </vt:variant>
      <vt:variant>
        <vt:lpwstr>_Toc90575353</vt:lpwstr>
      </vt:variant>
      <vt:variant>
        <vt:i4>1114172</vt:i4>
      </vt:variant>
      <vt:variant>
        <vt:i4>344</vt:i4>
      </vt:variant>
      <vt:variant>
        <vt:i4>0</vt:i4>
      </vt:variant>
      <vt:variant>
        <vt:i4>5</vt:i4>
      </vt:variant>
      <vt:variant>
        <vt:lpwstr/>
      </vt:variant>
      <vt:variant>
        <vt:lpwstr>_Toc90575352</vt:lpwstr>
      </vt:variant>
      <vt:variant>
        <vt:i4>1179708</vt:i4>
      </vt:variant>
      <vt:variant>
        <vt:i4>338</vt:i4>
      </vt:variant>
      <vt:variant>
        <vt:i4>0</vt:i4>
      </vt:variant>
      <vt:variant>
        <vt:i4>5</vt:i4>
      </vt:variant>
      <vt:variant>
        <vt:lpwstr/>
      </vt:variant>
      <vt:variant>
        <vt:lpwstr>_Toc90575351</vt:lpwstr>
      </vt:variant>
      <vt:variant>
        <vt:i4>1245244</vt:i4>
      </vt:variant>
      <vt:variant>
        <vt:i4>332</vt:i4>
      </vt:variant>
      <vt:variant>
        <vt:i4>0</vt:i4>
      </vt:variant>
      <vt:variant>
        <vt:i4>5</vt:i4>
      </vt:variant>
      <vt:variant>
        <vt:lpwstr/>
      </vt:variant>
      <vt:variant>
        <vt:lpwstr>_Toc90575350</vt:lpwstr>
      </vt:variant>
      <vt:variant>
        <vt:i4>1703997</vt:i4>
      </vt:variant>
      <vt:variant>
        <vt:i4>326</vt:i4>
      </vt:variant>
      <vt:variant>
        <vt:i4>0</vt:i4>
      </vt:variant>
      <vt:variant>
        <vt:i4>5</vt:i4>
      </vt:variant>
      <vt:variant>
        <vt:lpwstr/>
      </vt:variant>
      <vt:variant>
        <vt:lpwstr>_Toc90575349</vt:lpwstr>
      </vt:variant>
      <vt:variant>
        <vt:i4>1769533</vt:i4>
      </vt:variant>
      <vt:variant>
        <vt:i4>320</vt:i4>
      </vt:variant>
      <vt:variant>
        <vt:i4>0</vt:i4>
      </vt:variant>
      <vt:variant>
        <vt:i4>5</vt:i4>
      </vt:variant>
      <vt:variant>
        <vt:lpwstr/>
      </vt:variant>
      <vt:variant>
        <vt:lpwstr>_Toc90575348</vt:lpwstr>
      </vt:variant>
      <vt:variant>
        <vt:i4>1310781</vt:i4>
      </vt:variant>
      <vt:variant>
        <vt:i4>314</vt:i4>
      </vt:variant>
      <vt:variant>
        <vt:i4>0</vt:i4>
      </vt:variant>
      <vt:variant>
        <vt:i4>5</vt:i4>
      </vt:variant>
      <vt:variant>
        <vt:lpwstr/>
      </vt:variant>
      <vt:variant>
        <vt:lpwstr>_Toc90575347</vt:lpwstr>
      </vt:variant>
      <vt:variant>
        <vt:i4>1376317</vt:i4>
      </vt:variant>
      <vt:variant>
        <vt:i4>308</vt:i4>
      </vt:variant>
      <vt:variant>
        <vt:i4>0</vt:i4>
      </vt:variant>
      <vt:variant>
        <vt:i4>5</vt:i4>
      </vt:variant>
      <vt:variant>
        <vt:lpwstr/>
      </vt:variant>
      <vt:variant>
        <vt:lpwstr>_Toc90575346</vt:lpwstr>
      </vt:variant>
      <vt:variant>
        <vt:i4>1441853</vt:i4>
      </vt:variant>
      <vt:variant>
        <vt:i4>302</vt:i4>
      </vt:variant>
      <vt:variant>
        <vt:i4>0</vt:i4>
      </vt:variant>
      <vt:variant>
        <vt:i4>5</vt:i4>
      </vt:variant>
      <vt:variant>
        <vt:lpwstr/>
      </vt:variant>
      <vt:variant>
        <vt:lpwstr>_Toc90575345</vt:lpwstr>
      </vt:variant>
      <vt:variant>
        <vt:i4>1507389</vt:i4>
      </vt:variant>
      <vt:variant>
        <vt:i4>296</vt:i4>
      </vt:variant>
      <vt:variant>
        <vt:i4>0</vt:i4>
      </vt:variant>
      <vt:variant>
        <vt:i4>5</vt:i4>
      </vt:variant>
      <vt:variant>
        <vt:lpwstr/>
      </vt:variant>
      <vt:variant>
        <vt:lpwstr>_Toc90575344</vt:lpwstr>
      </vt:variant>
      <vt:variant>
        <vt:i4>1048637</vt:i4>
      </vt:variant>
      <vt:variant>
        <vt:i4>290</vt:i4>
      </vt:variant>
      <vt:variant>
        <vt:i4>0</vt:i4>
      </vt:variant>
      <vt:variant>
        <vt:i4>5</vt:i4>
      </vt:variant>
      <vt:variant>
        <vt:lpwstr/>
      </vt:variant>
      <vt:variant>
        <vt:lpwstr>_Toc90575343</vt:lpwstr>
      </vt:variant>
      <vt:variant>
        <vt:i4>1114173</vt:i4>
      </vt:variant>
      <vt:variant>
        <vt:i4>284</vt:i4>
      </vt:variant>
      <vt:variant>
        <vt:i4>0</vt:i4>
      </vt:variant>
      <vt:variant>
        <vt:i4>5</vt:i4>
      </vt:variant>
      <vt:variant>
        <vt:lpwstr/>
      </vt:variant>
      <vt:variant>
        <vt:lpwstr>_Toc90575342</vt:lpwstr>
      </vt:variant>
      <vt:variant>
        <vt:i4>1179709</vt:i4>
      </vt:variant>
      <vt:variant>
        <vt:i4>278</vt:i4>
      </vt:variant>
      <vt:variant>
        <vt:i4>0</vt:i4>
      </vt:variant>
      <vt:variant>
        <vt:i4>5</vt:i4>
      </vt:variant>
      <vt:variant>
        <vt:lpwstr/>
      </vt:variant>
      <vt:variant>
        <vt:lpwstr>_Toc90575341</vt:lpwstr>
      </vt:variant>
      <vt:variant>
        <vt:i4>1245245</vt:i4>
      </vt:variant>
      <vt:variant>
        <vt:i4>272</vt:i4>
      </vt:variant>
      <vt:variant>
        <vt:i4>0</vt:i4>
      </vt:variant>
      <vt:variant>
        <vt:i4>5</vt:i4>
      </vt:variant>
      <vt:variant>
        <vt:lpwstr/>
      </vt:variant>
      <vt:variant>
        <vt:lpwstr>_Toc90575340</vt:lpwstr>
      </vt:variant>
      <vt:variant>
        <vt:i4>1703994</vt:i4>
      </vt:variant>
      <vt:variant>
        <vt:i4>266</vt:i4>
      </vt:variant>
      <vt:variant>
        <vt:i4>0</vt:i4>
      </vt:variant>
      <vt:variant>
        <vt:i4>5</vt:i4>
      </vt:variant>
      <vt:variant>
        <vt:lpwstr/>
      </vt:variant>
      <vt:variant>
        <vt:lpwstr>_Toc90575339</vt:lpwstr>
      </vt:variant>
      <vt:variant>
        <vt:i4>1769530</vt:i4>
      </vt:variant>
      <vt:variant>
        <vt:i4>260</vt:i4>
      </vt:variant>
      <vt:variant>
        <vt:i4>0</vt:i4>
      </vt:variant>
      <vt:variant>
        <vt:i4>5</vt:i4>
      </vt:variant>
      <vt:variant>
        <vt:lpwstr/>
      </vt:variant>
      <vt:variant>
        <vt:lpwstr>_Toc90575338</vt:lpwstr>
      </vt:variant>
      <vt:variant>
        <vt:i4>1310778</vt:i4>
      </vt:variant>
      <vt:variant>
        <vt:i4>254</vt:i4>
      </vt:variant>
      <vt:variant>
        <vt:i4>0</vt:i4>
      </vt:variant>
      <vt:variant>
        <vt:i4>5</vt:i4>
      </vt:variant>
      <vt:variant>
        <vt:lpwstr/>
      </vt:variant>
      <vt:variant>
        <vt:lpwstr>_Toc90575337</vt:lpwstr>
      </vt:variant>
      <vt:variant>
        <vt:i4>1376314</vt:i4>
      </vt:variant>
      <vt:variant>
        <vt:i4>248</vt:i4>
      </vt:variant>
      <vt:variant>
        <vt:i4>0</vt:i4>
      </vt:variant>
      <vt:variant>
        <vt:i4>5</vt:i4>
      </vt:variant>
      <vt:variant>
        <vt:lpwstr/>
      </vt:variant>
      <vt:variant>
        <vt:lpwstr>_Toc90575336</vt:lpwstr>
      </vt:variant>
      <vt:variant>
        <vt:i4>1507386</vt:i4>
      </vt:variant>
      <vt:variant>
        <vt:i4>242</vt:i4>
      </vt:variant>
      <vt:variant>
        <vt:i4>0</vt:i4>
      </vt:variant>
      <vt:variant>
        <vt:i4>5</vt:i4>
      </vt:variant>
      <vt:variant>
        <vt:lpwstr/>
      </vt:variant>
      <vt:variant>
        <vt:lpwstr>_Toc90575334</vt:lpwstr>
      </vt:variant>
      <vt:variant>
        <vt:i4>1048634</vt:i4>
      </vt:variant>
      <vt:variant>
        <vt:i4>236</vt:i4>
      </vt:variant>
      <vt:variant>
        <vt:i4>0</vt:i4>
      </vt:variant>
      <vt:variant>
        <vt:i4>5</vt:i4>
      </vt:variant>
      <vt:variant>
        <vt:lpwstr/>
      </vt:variant>
      <vt:variant>
        <vt:lpwstr>_Toc90575333</vt:lpwstr>
      </vt:variant>
      <vt:variant>
        <vt:i4>1114170</vt:i4>
      </vt:variant>
      <vt:variant>
        <vt:i4>230</vt:i4>
      </vt:variant>
      <vt:variant>
        <vt:i4>0</vt:i4>
      </vt:variant>
      <vt:variant>
        <vt:i4>5</vt:i4>
      </vt:variant>
      <vt:variant>
        <vt:lpwstr/>
      </vt:variant>
      <vt:variant>
        <vt:lpwstr>_Toc90575332</vt:lpwstr>
      </vt:variant>
      <vt:variant>
        <vt:i4>1179706</vt:i4>
      </vt:variant>
      <vt:variant>
        <vt:i4>224</vt:i4>
      </vt:variant>
      <vt:variant>
        <vt:i4>0</vt:i4>
      </vt:variant>
      <vt:variant>
        <vt:i4>5</vt:i4>
      </vt:variant>
      <vt:variant>
        <vt:lpwstr/>
      </vt:variant>
      <vt:variant>
        <vt:lpwstr>_Toc90575331</vt:lpwstr>
      </vt:variant>
      <vt:variant>
        <vt:i4>1245242</vt:i4>
      </vt:variant>
      <vt:variant>
        <vt:i4>218</vt:i4>
      </vt:variant>
      <vt:variant>
        <vt:i4>0</vt:i4>
      </vt:variant>
      <vt:variant>
        <vt:i4>5</vt:i4>
      </vt:variant>
      <vt:variant>
        <vt:lpwstr/>
      </vt:variant>
      <vt:variant>
        <vt:lpwstr>_Toc90575330</vt:lpwstr>
      </vt:variant>
      <vt:variant>
        <vt:i4>1703995</vt:i4>
      </vt:variant>
      <vt:variant>
        <vt:i4>212</vt:i4>
      </vt:variant>
      <vt:variant>
        <vt:i4>0</vt:i4>
      </vt:variant>
      <vt:variant>
        <vt:i4>5</vt:i4>
      </vt:variant>
      <vt:variant>
        <vt:lpwstr/>
      </vt:variant>
      <vt:variant>
        <vt:lpwstr>_Toc90575329</vt:lpwstr>
      </vt:variant>
      <vt:variant>
        <vt:i4>1769531</vt:i4>
      </vt:variant>
      <vt:variant>
        <vt:i4>206</vt:i4>
      </vt:variant>
      <vt:variant>
        <vt:i4>0</vt:i4>
      </vt:variant>
      <vt:variant>
        <vt:i4>5</vt:i4>
      </vt:variant>
      <vt:variant>
        <vt:lpwstr/>
      </vt:variant>
      <vt:variant>
        <vt:lpwstr>_Toc90575328</vt:lpwstr>
      </vt:variant>
      <vt:variant>
        <vt:i4>1310779</vt:i4>
      </vt:variant>
      <vt:variant>
        <vt:i4>200</vt:i4>
      </vt:variant>
      <vt:variant>
        <vt:i4>0</vt:i4>
      </vt:variant>
      <vt:variant>
        <vt:i4>5</vt:i4>
      </vt:variant>
      <vt:variant>
        <vt:lpwstr/>
      </vt:variant>
      <vt:variant>
        <vt:lpwstr>_Toc90575327</vt:lpwstr>
      </vt:variant>
      <vt:variant>
        <vt:i4>1376315</vt:i4>
      </vt:variant>
      <vt:variant>
        <vt:i4>194</vt:i4>
      </vt:variant>
      <vt:variant>
        <vt:i4>0</vt:i4>
      </vt:variant>
      <vt:variant>
        <vt:i4>5</vt:i4>
      </vt:variant>
      <vt:variant>
        <vt:lpwstr/>
      </vt:variant>
      <vt:variant>
        <vt:lpwstr>_Toc90575326</vt:lpwstr>
      </vt:variant>
      <vt:variant>
        <vt:i4>1441851</vt:i4>
      </vt:variant>
      <vt:variant>
        <vt:i4>188</vt:i4>
      </vt:variant>
      <vt:variant>
        <vt:i4>0</vt:i4>
      </vt:variant>
      <vt:variant>
        <vt:i4>5</vt:i4>
      </vt:variant>
      <vt:variant>
        <vt:lpwstr/>
      </vt:variant>
      <vt:variant>
        <vt:lpwstr>_Toc90575325</vt:lpwstr>
      </vt:variant>
      <vt:variant>
        <vt:i4>1507387</vt:i4>
      </vt:variant>
      <vt:variant>
        <vt:i4>182</vt:i4>
      </vt:variant>
      <vt:variant>
        <vt:i4>0</vt:i4>
      </vt:variant>
      <vt:variant>
        <vt:i4>5</vt:i4>
      </vt:variant>
      <vt:variant>
        <vt:lpwstr/>
      </vt:variant>
      <vt:variant>
        <vt:lpwstr>_Toc90575324</vt:lpwstr>
      </vt:variant>
      <vt:variant>
        <vt:i4>1048635</vt:i4>
      </vt:variant>
      <vt:variant>
        <vt:i4>176</vt:i4>
      </vt:variant>
      <vt:variant>
        <vt:i4>0</vt:i4>
      </vt:variant>
      <vt:variant>
        <vt:i4>5</vt:i4>
      </vt:variant>
      <vt:variant>
        <vt:lpwstr/>
      </vt:variant>
      <vt:variant>
        <vt:lpwstr>_Toc90575323</vt:lpwstr>
      </vt:variant>
      <vt:variant>
        <vt:i4>1114171</vt:i4>
      </vt:variant>
      <vt:variant>
        <vt:i4>170</vt:i4>
      </vt:variant>
      <vt:variant>
        <vt:i4>0</vt:i4>
      </vt:variant>
      <vt:variant>
        <vt:i4>5</vt:i4>
      </vt:variant>
      <vt:variant>
        <vt:lpwstr/>
      </vt:variant>
      <vt:variant>
        <vt:lpwstr>_Toc90575322</vt:lpwstr>
      </vt:variant>
      <vt:variant>
        <vt:i4>1179707</vt:i4>
      </vt:variant>
      <vt:variant>
        <vt:i4>164</vt:i4>
      </vt:variant>
      <vt:variant>
        <vt:i4>0</vt:i4>
      </vt:variant>
      <vt:variant>
        <vt:i4>5</vt:i4>
      </vt:variant>
      <vt:variant>
        <vt:lpwstr/>
      </vt:variant>
      <vt:variant>
        <vt:lpwstr>_Toc90575321</vt:lpwstr>
      </vt:variant>
      <vt:variant>
        <vt:i4>1245243</vt:i4>
      </vt:variant>
      <vt:variant>
        <vt:i4>158</vt:i4>
      </vt:variant>
      <vt:variant>
        <vt:i4>0</vt:i4>
      </vt:variant>
      <vt:variant>
        <vt:i4>5</vt:i4>
      </vt:variant>
      <vt:variant>
        <vt:lpwstr/>
      </vt:variant>
      <vt:variant>
        <vt:lpwstr>_Toc90575320</vt:lpwstr>
      </vt:variant>
      <vt:variant>
        <vt:i4>1703992</vt:i4>
      </vt:variant>
      <vt:variant>
        <vt:i4>152</vt:i4>
      </vt:variant>
      <vt:variant>
        <vt:i4>0</vt:i4>
      </vt:variant>
      <vt:variant>
        <vt:i4>5</vt:i4>
      </vt:variant>
      <vt:variant>
        <vt:lpwstr/>
      </vt:variant>
      <vt:variant>
        <vt:lpwstr>_Toc90575319</vt:lpwstr>
      </vt:variant>
      <vt:variant>
        <vt:i4>1769528</vt:i4>
      </vt:variant>
      <vt:variant>
        <vt:i4>146</vt:i4>
      </vt:variant>
      <vt:variant>
        <vt:i4>0</vt:i4>
      </vt:variant>
      <vt:variant>
        <vt:i4>5</vt:i4>
      </vt:variant>
      <vt:variant>
        <vt:lpwstr/>
      </vt:variant>
      <vt:variant>
        <vt:lpwstr>_Toc90575318</vt:lpwstr>
      </vt:variant>
      <vt:variant>
        <vt:i4>1310776</vt:i4>
      </vt:variant>
      <vt:variant>
        <vt:i4>140</vt:i4>
      </vt:variant>
      <vt:variant>
        <vt:i4>0</vt:i4>
      </vt:variant>
      <vt:variant>
        <vt:i4>5</vt:i4>
      </vt:variant>
      <vt:variant>
        <vt:lpwstr/>
      </vt:variant>
      <vt:variant>
        <vt:lpwstr>_Toc90575317</vt:lpwstr>
      </vt:variant>
      <vt:variant>
        <vt:i4>1376312</vt:i4>
      </vt:variant>
      <vt:variant>
        <vt:i4>134</vt:i4>
      </vt:variant>
      <vt:variant>
        <vt:i4>0</vt:i4>
      </vt:variant>
      <vt:variant>
        <vt:i4>5</vt:i4>
      </vt:variant>
      <vt:variant>
        <vt:lpwstr/>
      </vt:variant>
      <vt:variant>
        <vt:lpwstr>_Toc90575316</vt:lpwstr>
      </vt:variant>
      <vt:variant>
        <vt:i4>1441848</vt:i4>
      </vt:variant>
      <vt:variant>
        <vt:i4>128</vt:i4>
      </vt:variant>
      <vt:variant>
        <vt:i4>0</vt:i4>
      </vt:variant>
      <vt:variant>
        <vt:i4>5</vt:i4>
      </vt:variant>
      <vt:variant>
        <vt:lpwstr/>
      </vt:variant>
      <vt:variant>
        <vt:lpwstr>_Toc90575315</vt:lpwstr>
      </vt:variant>
      <vt:variant>
        <vt:i4>1507384</vt:i4>
      </vt:variant>
      <vt:variant>
        <vt:i4>122</vt:i4>
      </vt:variant>
      <vt:variant>
        <vt:i4>0</vt:i4>
      </vt:variant>
      <vt:variant>
        <vt:i4>5</vt:i4>
      </vt:variant>
      <vt:variant>
        <vt:lpwstr/>
      </vt:variant>
      <vt:variant>
        <vt:lpwstr>_Toc90575314</vt:lpwstr>
      </vt:variant>
      <vt:variant>
        <vt:i4>1048632</vt:i4>
      </vt:variant>
      <vt:variant>
        <vt:i4>116</vt:i4>
      </vt:variant>
      <vt:variant>
        <vt:i4>0</vt:i4>
      </vt:variant>
      <vt:variant>
        <vt:i4>5</vt:i4>
      </vt:variant>
      <vt:variant>
        <vt:lpwstr/>
      </vt:variant>
      <vt:variant>
        <vt:lpwstr>_Toc90575313</vt:lpwstr>
      </vt:variant>
      <vt:variant>
        <vt:i4>1114168</vt:i4>
      </vt:variant>
      <vt:variant>
        <vt:i4>110</vt:i4>
      </vt:variant>
      <vt:variant>
        <vt:i4>0</vt:i4>
      </vt:variant>
      <vt:variant>
        <vt:i4>5</vt:i4>
      </vt:variant>
      <vt:variant>
        <vt:lpwstr/>
      </vt:variant>
      <vt:variant>
        <vt:lpwstr>_Toc90575312</vt:lpwstr>
      </vt:variant>
      <vt:variant>
        <vt:i4>1179704</vt:i4>
      </vt:variant>
      <vt:variant>
        <vt:i4>104</vt:i4>
      </vt:variant>
      <vt:variant>
        <vt:i4>0</vt:i4>
      </vt:variant>
      <vt:variant>
        <vt:i4>5</vt:i4>
      </vt:variant>
      <vt:variant>
        <vt:lpwstr/>
      </vt:variant>
      <vt:variant>
        <vt:lpwstr>_Toc90575311</vt:lpwstr>
      </vt:variant>
      <vt:variant>
        <vt:i4>1245240</vt:i4>
      </vt:variant>
      <vt:variant>
        <vt:i4>98</vt:i4>
      </vt:variant>
      <vt:variant>
        <vt:i4>0</vt:i4>
      </vt:variant>
      <vt:variant>
        <vt:i4>5</vt:i4>
      </vt:variant>
      <vt:variant>
        <vt:lpwstr/>
      </vt:variant>
      <vt:variant>
        <vt:lpwstr>_Toc90575310</vt:lpwstr>
      </vt:variant>
      <vt:variant>
        <vt:i4>1703993</vt:i4>
      </vt:variant>
      <vt:variant>
        <vt:i4>92</vt:i4>
      </vt:variant>
      <vt:variant>
        <vt:i4>0</vt:i4>
      </vt:variant>
      <vt:variant>
        <vt:i4>5</vt:i4>
      </vt:variant>
      <vt:variant>
        <vt:lpwstr/>
      </vt:variant>
      <vt:variant>
        <vt:lpwstr>_Toc90575309</vt:lpwstr>
      </vt:variant>
      <vt:variant>
        <vt:i4>1769529</vt:i4>
      </vt:variant>
      <vt:variant>
        <vt:i4>86</vt:i4>
      </vt:variant>
      <vt:variant>
        <vt:i4>0</vt:i4>
      </vt:variant>
      <vt:variant>
        <vt:i4>5</vt:i4>
      </vt:variant>
      <vt:variant>
        <vt:lpwstr/>
      </vt:variant>
      <vt:variant>
        <vt:lpwstr>_Toc90575308</vt:lpwstr>
      </vt:variant>
      <vt:variant>
        <vt:i4>1310777</vt:i4>
      </vt:variant>
      <vt:variant>
        <vt:i4>80</vt:i4>
      </vt:variant>
      <vt:variant>
        <vt:i4>0</vt:i4>
      </vt:variant>
      <vt:variant>
        <vt:i4>5</vt:i4>
      </vt:variant>
      <vt:variant>
        <vt:lpwstr/>
      </vt:variant>
      <vt:variant>
        <vt:lpwstr>_Toc90575307</vt:lpwstr>
      </vt:variant>
      <vt:variant>
        <vt:i4>1376313</vt:i4>
      </vt:variant>
      <vt:variant>
        <vt:i4>74</vt:i4>
      </vt:variant>
      <vt:variant>
        <vt:i4>0</vt:i4>
      </vt:variant>
      <vt:variant>
        <vt:i4>5</vt:i4>
      </vt:variant>
      <vt:variant>
        <vt:lpwstr/>
      </vt:variant>
      <vt:variant>
        <vt:lpwstr>_Toc90575306</vt:lpwstr>
      </vt:variant>
      <vt:variant>
        <vt:i4>1441849</vt:i4>
      </vt:variant>
      <vt:variant>
        <vt:i4>68</vt:i4>
      </vt:variant>
      <vt:variant>
        <vt:i4>0</vt:i4>
      </vt:variant>
      <vt:variant>
        <vt:i4>5</vt:i4>
      </vt:variant>
      <vt:variant>
        <vt:lpwstr/>
      </vt:variant>
      <vt:variant>
        <vt:lpwstr>_Toc90575305</vt:lpwstr>
      </vt:variant>
      <vt:variant>
        <vt:i4>1507385</vt:i4>
      </vt:variant>
      <vt:variant>
        <vt:i4>62</vt:i4>
      </vt:variant>
      <vt:variant>
        <vt:i4>0</vt:i4>
      </vt:variant>
      <vt:variant>
        <vt:i4>5</vt:i4>
      </vt:variant>
      <vt:variant>
        <vt:lpwstr/>
      </vt:variant>
      <vt:variant>
        <vt:lpwstr>_Toc90575304</vt:lpwstr>
      </vt:variant>
      <vt:variant>
        <vt:i4>1048633</vt:i4>
      </vt:variant>
      <vt:variant>
        <vt:i4>56</vt:i4>
      </vt:variant>
      <vt:variant>
        <vt:i4>0</vt:i4>
      </vt:variant>
      <vt:variant>
        <vt:i4>5</vt:i4>
      </vt:variant>
      <vt:variant>
        <vt:lpwstr/>
      </vt:variant>
      <vt:variant>
        <vt:lpwstr>_Toc90575303</vt:lpwstr>
      </vt:variant>
      <vt:variant>
        <vt:i4>1114169</vt:i4>
      </vt:variant>
      <vt:variant>
        <vt:i4>50</vt:i4>
      </vt:variant>
      <vt:variant>
        <vt:i4>0</vt:i4>
      </vt:variant>
      <vt:variant>
        <vt:i4>5</vt:i4>
      </vt:variant>
      <vt:variant>
        <vt:lpwstr/>
      </vt:variant>
      <vt:variant>
        <vt:lpwstr>_Toc90575302</vt:lpwstr>
      </vt:variant>
      <vt:variant>
        <vt:i4>1179705</vt:i4>
      </vt:variant>
      <vt:variant>
        <vt:i4>44</vt:i4>
      </vt:variant>
      <vt:variant>
        <vt:i4>0</vt:i4>
      </vt:variant>
      <vt:variant>
        <vt:i4>5</vt:i4>
      </vt:variant>
      <vt:variant>
        <vt:lpwstr/>
      </vt:variant>
      <vt:variant>
        <vt:lpwstr>_Toc90575301</vt:lpwstr>
      </vt:variant>
      <vt:variant>
        <vt:i4>1245241</vt:i4>
      </vt:variant>
      <vt:variant>
        <vt:i4>38</vt:i4>
      </vt:variant>
      <vt:variant>
        <vt:i4>0</vt:i4>
      </vt:variant>
      <vt:variant>
        <vt:i4>5</vt:i4>
      </vt:variant>
      <vt:variant>
        <vt:lpwstr/>
      </vt:variant>
      <vt:variant>
        <vt:lpwstr>_Toc90575300</vt:lpwstr>
      </vt:variant>
      <vt:variant>
        <vt:i4>1769520</vt:i4>
      </vt:variant>
      <vt:variant>
        <vt:i4>32</vt:i4>
      </vt:variant>
      <vt:variant>
        <vt:i4>0</vt:i4>
      </vt:variant>
      <vt:variant>
        <vt:i4>5</vt:i4>
      </vt:variant>
      <vt:variant>
        <vt:lpwstr/>
      </vt:variant>
      <vt:variant>
        <vt:lpwstr>_Toc90575299</vt:lpwstr>
      </vt:variant>
      <vt:variant>
        <vt:i4>1703984</vt:i4>
      </vt:variant>
      <vt:variant>
        <vt:i4>26</vt:i4>
      </vt:variant>
      <vt:variant>
        <vt:i4>0</vt:i4>
      </vt:variant>
      <vt:variant>
        <vt:i4>5</vt:i4>
      </vt:variant>
      <vt:variant>
        <vt:lpwstr/>
      </vt:variant>
      <vt:variant>
        <vt:lpwstr>_Toc90575298</vt:lpwstr>
      </vt:variant>
      <vt:variant>
        <vt:i4>1376304</vt:i4>
      </vt:variant>
      <vt:variant>
        <vt:i4>20</vt:i4>
      </vt:variant>
      <vt:variant>
        <vt:i4>0</vt:i4>
      </vt:variant>
      <vt:variant>
        <vt:i4>5</vt:i4>
      </vt:variant>
      <vt:variant>
        <vt:lpwstr/>
      </vt:variant>
      <vt:variant>
        <vt:lpwstr>_Toc90575297</vt:lpwstr>
      </vt:variant>
      <vt:variant>
        <vt:i4>1310768</vt:i4>
      </vt:variant>
      <vt:variant>
        <vt:i4>14</vt:i4>
      </vt:variant>
      <vt:variant>
        <vt:i4>0</vt:i4>
      </vt:variant>
      <vt:variant>
        <vt:i4>5</vt:i4>
      </vt:variant>
      <vt:variant>
        <vt:lpwstr/>
      </vt:variant>
      <vt:variant>
        <vt:lpwstr>_Toc90575296</vt:lpwstr>
      </vt:variant>
      <vt:variant>
        <vt:i4>1507376</vt:i4>
      </vt:variant>
      <vt:variant>
        <vt:i4>8</vt:i4>
      </vt:variant>
      <vt:variant>
        <vt:i4>0</vt:i4>
      </vt:variant>
      <vt:variant>
        <vt:i4>5</vt:i4>
      </vt:variant>
      <vt:variant>
        <vt:lpwstr/>
      </vt:variant>
      <vt:variant>
        <vt:lpwstr>_Toc90575295</vt:lpwstr>
      </vt:variant>
      <vt:variant>
        <vt:i4>1441840</vt:i4>
      </vt:variant>
      <vt:variant>
        <vt:i4>2</vt:i4>
      </vt:variant>
      <vt:variant>
        <vt:i4>0</vt:i4>
      </vt:variant>
      <vt:variant>
        <vt:i4>5</vt:i4>
      </vt:variant>
      <vt:variant>
        <vt:lpwstr/>
      </vt:variant>
      <vt:variant>
        <vt:lpwstr>_Toc90575294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Dovile.Raciene@cpo.lt</dc:creator>
  <cp:keywords/>
  <dc:description/>
  <cp:lastModifiedBy>Lina Rutkauskiene</cp:lastModifiedBy>
  <cp:revision>27</cp:revision>
  <cp:lastPrinted>2025-01-24T05:30:00Z</cp:lastPrinted>
  <dcterms:created xsi:type="dcterms:W3CDTF">2025-01-22T08:57:00Z</dcterms:created>
  <dcterms:modified xsi:type="dcterms:W3CDTF">2025-04-10T10:10:00Z</dcterms:modified>
</cp:coreProperties>
</file>